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43F64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Приложение к постановлению администрации</w:t>
      </w:r>
    </w:p>
    <w:p w14:paraId="5DD09C65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Сергиево-Посадского городского округа</w:t>
      </w:r>
    </w:p>
    <w:p w14:paraId="270CA9F5">
      <w:pPr>
        <w:widowControl/>
        <w:tabs>
          <w:tab w:val="left" w:pos="11340"/>
        </w:tabs>
        <w:ind w:left="10773"/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от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 xml:space="preserve"> 16.07.2025 </w:t>
      </w: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 w:ascii="Times New Roman" w:hAnsi="Times New Roman" w:eastAsia="Calibri" w:cs="Times New Roman"/>
          <w:color w:val="000000" w:themeColor="text1"/>
          <w:sz w:val="22"/>
          <w:szCs w:val="22"/>
          <w:lang w:val="ru-RU"/>
          <w14:textFill>
            <w14:solidFill>
              <w14:schemeClr w14:val="tx1"/>
            </w14:solidFill>
          </w14:textFill>
        </w:rPr>
        <w:t>2157-ПА</w:t>
      </w:r>
    </w:p>
    <w:p w14:paraId="2BE0EFA0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6F559BDF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Муниципальная программа муниципального образования «Сергиево-Посадский городской округ</w:t>
      </w: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 Московской области»</w:t>
      </w:r>
    </w:p>
    <w:p w14:paraId="4249B68B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«Развитие институтов гражданского общества, повышение эффективности местного самоуправления</w:t>
      </w:r>
    </w:p>
    <w:p w14:paraId="20ECC824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и реализации молодежной политики»</w:t>
      </w:r>
    </w:p>
    <w:p w14:paraId="055F5086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34A0DDED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>1. Паспорт</w:t>
      </w:r>
    </w:p>
    <w:p w14:paraId="1A6E9E3F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муниципальной программы </w:t>
      </w: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муниципального образования «Сергиево-Посадский городской округ</w:t>
      </w: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 Московской области»</w:t>
      </w: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tbl>
      <w:tblPr>
        <w:tblStyle w:val="18"/>
        <w:tblW w:w="15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14:paraId="0EF3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0D1CD3FF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Заместитель главы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, курирующий деятельность администрации</w:t>
            </w:r>
          </w:p>
        </w:tc>
      </w:tr>
      <w:tr w14:paraId="0F6D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312E700C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</w:t>
            </w:r>
          </w:p>
        </w:tc>
      </w:tr>
      <w:tr w14:paraId="4E2A7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79D420CF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>
            <w:pPr>
              <w:adjustRightInd/>
              <w:spacing w:line="25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1. 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области.</w:t>
            </w:r>
          </w:p>
          <w:p w14:paraId="3BEDAAFA">
            <w:pPr>
              <w:adjustRightInd/>
              <w:spacing w:line="25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3.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  <w:p w14:paraId="27C51103">
            <w:pPr>
              <w:adjustRightInd/>
              <w:spacing w:line="25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4. 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14:paraId="52880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353" w:type="dxa"/>
            <w:vAlign w:val="center"/>
          </w:tcPr>
          <w:p w14:paraId="4D60DEF8">
            <w:pPr>
              <w:adjustRightInd/>
              <w:spacing w:line="256" w:lineRule="auto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>
            <w:pPr>
              <w:adjustRightInd/>
              <w:spacing w:line="256" w:lineRule="auto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Муниципальные заказчики подпрограмм:</w:t>
            </w:r>
          </w:p>
        </w:tc>
      </w:tr>
      <w:tr w14:paraId="6003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47969785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1.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медиасреды»</w:t>
            </w:r>
          </w:p>
        </w:tc>
        <w:tc>
          <w:tcPr>
            <w:tcW w:w="10172" w:type="dxa"/>
            <w:gridSpan w:val="6"/>
            <w:vAlign w:val="center"/>
          </w:tcPr>
          <w:p w14:paraId="773FA759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 (организационно-контрольное управление)</w:t>
            </w:r>
          </w:p>
        </w:tc>
      </w:tr>
      <w:tr w14:paraId="1EA9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vAlign w:val="center"/>
          </w:tcPr>
          <w:p w14:paraId="147F594F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Подпрограмма 3.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 (организационно-контрольное управление)</w:t>
            </w:r>
          </w:p>
        </w:tc>
      </w:tr>
      <w:tr w14:paraId="2C02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353" w:type="dxa"/>
            <w:vAlign w:val="center"/>
          </w:tcPr>
          <w:p w14:paraId="693EA446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 (управление развития отраслей социальной сферы)</w:t>
            </w:r>
          </w:p>
        </w:tc>
      </w:tr>
      <w:tr w14:paraId="6FAD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53" w:type="dxa"/>
            <w:vAlign w:val="center"/>
          </w:tcPr>
          <w:p w14:paraId="7D6A35C4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Подпрограмма 5. «Развитие добровольчества </w:t>
            </w:r>
          </w:p>
          <w:p w14:paraId="6E9DAB0B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(волонтерства) в муниципальном образовании Московской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области»</w:t>
            </w:r>
          </w:p>
        </w:tc>
        <w:tc>
          <w:tcPr>
            <w:tcW w:w="10172" w:type="dxa"/>
            <w:gridSpan w:val="6"/>
            <w:vAlign w:val="center"/>
          </w:tcPr>
          <w:p w14:paraId="31B7B52A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 (управление развития отраслей социальной сферы)</w:t>
            </w:r>
          </w:p>
        </w:tc>
      </w:tr>
      <w:tr w14:paraId="286C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53" w:type="dxa"/>
            <w:vAlign w:val="center"/>
          </w:tcPr>
          <w:p w14:paraId="7CE8642F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Администрация Сергиево-Посадского городского округа (организационно-контрольное управление, управление развития отраслей социальной сферы)</w:t>
            </w:r>
          </w:p>
        </w:tc>
      </w:tr>
      <w:tr w14:paraId="7410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5353" w:type="dxa"/>
            <w:vMerge w:val="restart"/>
            <w:vAlign w:val="center"/>
          </w:tcPr>
          <w:p w14:paraId="5620C28E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>
            <w:pPr>
              <w:pStyle w:val="28"/>
              <w:tabs>
                <w:tab w:val="left" w:pos="459"/>
              </w:tabs>
              <w:ind w:left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Подпрограмма 1 направлена на обеспечение населения муниципального образования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городского округа, создание доступной современной медиасреды. </w:t>
            </w:r>
          </w:p>
          <w:p w14:paraId="15EB044C">
            <w:pPr>
              <w:pStyle w:val="28"/>
              <w:tabs>
                <w:tab w:val="left" w:pos="459"/>
              </w:tabs>
              <w:ind w:left="0" w:firstLine="317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14:paraId="11F31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53" w:type="dxa"/>
            <w:vMerge w:val="continue"/>
          </w:tcPr>
          <w:p w14:paraId="3A07F8EA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3 направлена на определение уровня удовлетворенности населения деятельностью органов местного самоуправления Сергиево-Посадского городского округа Московской области.</w:t>
            </w:r>
          </w:p>
        </w:tc>
      </w:tr>
      <w:tr w14:paraId="34DB1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5353" w:type="dxa"/>
            <w:vMerge w:val="continue"/>
          </w:tcPr>
          <w:p w14:paraId="360A8540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>
            <w:pPr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4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</w:t>
            </w:r>
          </w:p>
        </w:tc>
      </w:tr>
      <w:tr w14:paraId="382F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53" w:type="dxa"/>
            <w:vMerge w:val="continue"/>
          </w:tcPr>
          <w:p w14:paraId="546439E3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>
            <w:pPr>
              <w:adjustRightInd/>
              <w:spacing w:line="25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5 направлена на содействие развитию и распространению добровольческой (волонтерской) деятельности в Сергиево-Посадском городском округе Московской области.</w:t>
            </w:r>
          </w:p>
        </w:tc>
      </w:tr>
      <w:tr w14:paraId="2D473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53" w:type="dxa"/>
            <w:vMerge w:val="continue"/>
          </w:tcPr>
          <w:p w14:paraId="03B033D7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>
            <w:pPr>
              <w:adjustRightInd/>
              <w:spacing w:line="25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Подпрограмма 6 направлена на обеспечение эффективного функционирования органов местного самоуправления Сергиево-Посадского городского округа Московской области при реализации полномочий.</w:t>
            </w:r>
          </w:p>
        </w:tc>
      </w:tr>
      <w:tr w14:paraId="76C4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shd w:val="clear" w:color="auto" w:fill="auto"/>
          </w:tcPr>
          <w:p w14:paraId="1F1A7369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2027 год </w:t>
            </w:r>
          </w:p>
        </w:tc>
      </w:tr>
      <w:tr w14:paraId="6B65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353" w:type="dxa"/>
            <w:shd w:val="clear" w:color="auto" w:fill="auto"/>
          </w:tcPr>
          <w:p w14:paraId="5AD6D349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highlight w:val="red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36 808,46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16 690,70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red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6A87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353" w:type="dxa"/>
            <w:shd w:val="clear" w:color="auto" w:fill="auto"/>
          </w:tcPr>
          <w:p w14:paraId="2E62042A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4 240,27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1743" w:type="dxa"/>
            <w:shd w:val="clear" w:color="auto" w:fill="auto"/>
          </w:tcPr>
          <w:p w14:paraId="221181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0,12</w:t>
            </w:r>
          </w:p>
        </w:tc>
        <w:tc>
          <w:tcPr>
            <w:tcW w:w="1742" w:type="dxa"/>
            <w:shd w:val="clear" w:color="auto" w:fill="auto"/>
          </w:tcPr>
          <w:p w14:paraId="14B3FF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>4 149,13</w:t>
            </w:r>
          </w:p>
        </w:tc>
        <w:tc>
          <w:tcPr>
            <w:tcW w:w="1743" w:type="dxa"/>
            <w:shd w:val="clear" w:color="auto" w:fill="auto"/>
          </w:tcPr>
          <w:p w14:paraId="585C5D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90,79 </w:t>
            </w:r>
          </w:p>
        </w:tc>
      </w:tr>
      <w:tr w14:paraId="4B99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353" w:type="dxa"/>
            <w:shd w:val="clear" w:color="auto" w:fill="auto"/>
          </w:tcPr>
          <w:p w14:paraId="5E6202EE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523935,58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135 444,99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138 371,85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71 559,80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72 668,70</w:t>
            </w:r>
          </w:p>
        </w:tc>
      </w:tr>
      <w:tr w14:paraId="4CAF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353" w:type="dxa"/>
            <w:shd w:val="clear" w:color="auto" w:fill="auto"/>
          </w:tcPr>
          <w:p w14:paraId="582A6694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</w:tr>
      <w:tr w14:paraId="005E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353" w:type="dxa"/>
            <w:shd w:val="clear" w:color="auto" w:fill="auto"/>
          </w:tcPr>
          <w:p w14:paraId="0ACB9D0D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564984,31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152 135,80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138 371,97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75 708,93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72 759,49</w:t>
            </w:r>
          </w:p>
        </w:tc>
      </w:tr>
    </w:tbl>
    <w:p w14:paraId="3DF23437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385985FA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>2. Общая характеристика сферы реализации муниципальной программы</w:t>
      </w:r>
    </w:p>
    <w:p w14:paraId="2034F7A7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0509CD7B"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>
      <w:pPr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поддержка инициатив, направленных на улучшение качества жизни на территории округа.</w:t>
      </w:r>
    </w:p>
    <w:p w14:paraId="64059356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Особая социально - возрастная группа – 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мол</w:t>
      </w: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В  сфере молодежной политики</w:t>
      </w:r>
      <w:r>
        <w:rPr>
          <w:rFonts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основным приоритетом </w:t>
      </w: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работы администрации городского округа</w:t>
      </w: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14:paraId="78F9544F">
      <w:pPr>
        <w:jc w:val="center"/>
        <w:outlineLvl w:val="1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10245E94">
      <w:pPr>
        <w:pStyle w:val="28"/>
        <w:numPr>
          <w:ilvl w:val="0"/>
          <w:numId w:val="1"/>
        </w:numPr>
        <w:jc w:val="center"/>
        <w:outlineLvl w:val="1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Прогноз развития сферы реализации муниципальной программы </w:t>
      </w:r>
    </w:p>
    <w:p w14:paraId="5E4CFB40">
      <w:pPr>
        <w:pStyle w:val="28"/>
        <w:outlineLvl w:val="1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4A4FBBE3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>
      <w:pPr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>
      <w:pPr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Осуществление мероприятий программы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14:paraId="26376060">
      <w:pPr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>
      <w:pPr>
        <w:ind w:firstLine="709"/>
        <w:jc w:val="both"/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- внедрение инструментов поддержки социально значимых инициатив жителей городского округа;</w:t>
      </w:r>
    </w:p>
    <w:p w14:paraId="7EB1D3CB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- вовлеченность молодых граждан, оказавшихся в трудной жизненной ситуации, в мероприятия по работе с молодежью;</w:t>
      </w:r>
    </w:p>
    <w:p w14:paraId="071702C5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- вовлеченность молодых граждан в международное, межрегиональное и межмуниципальное сотрудничество;</w:t>
      </w:r>
    </w:p>
    <w:p w14:paraId="18D1E1F6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- повышение уровня вовлеченности молодых граждан в добровольческую (волонтерскую) деятельность;</w:t>
      </w:r>
    </w:p>
    <w:p w14:paraId="46D65C27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>
      <w:pPr>
        <w:jc w:val="center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sectPr>
          <w:headerReference r:id="rId5" w:type="default"/>
          <w:pgSz w:w="16838" w:h="11906" w:orient="landscape"/>
          <w:pgMar w:top="851" w:right="536" w:bottom="709" w:left="993" w:header="708" w:footer="708" w:gutter="0"/>
          <w:cols w:space="708" w:num="1"/>
          <w:titlePg/>
          <w:docGrid w:linePitch="360" w:charSpace="0"/>
        </w:sectPr>
      </w:pPr>
      <w:bookmarkStart w:id="7" w:name="_GoBack"/>
      <w:bookmarkEnd w:id="7"/>
    </w:p>
    <w:p w14:paraId="3E412496">
      <w:pPr>
        <w:jc w:val="center"/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Cs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4. Целевые показатели реализации муниципальной  программы муниципального образования «Сергиево-Посадский городской округ Московской области» </w:t>
      </w:r>
    </w:p>
    <w:p w14:paraId="6425578C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  <w:bookmarkStart w:id="0" w:name="P667"/>
      <w:bookmarkEnd w:id="0"/>
    </w:p>
    <w:p w14:paraId="079C7386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14:paraId="7AB5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  <w:vMerge w:val="restart"/>
          </w:tcPr>
          <w:p w14:paraId="1808911B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2405" w:type="dxa"/>
            <w:vMerge w:val="restart"/>
          </w:tcPr>
          <w:p w14:paraId="1BB37FD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Наименование показателей</w:t>
            </w:r>
          </w:p>
        </w:tc>
        <w:tc>
          <w:tcPr>
            <w:tcW w:w="2831" w:type="dxa"/>
            <w:vMerge w:val="restart"/>
          </w:tcPr>
          <w:p w14:paraId="503C3C70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Тип показателя</w:t>
            </w:r>
            <w:r>
              <w:fldChar w:fldCharType="begin"/>
            </w:r>
            <w:r>
              <w:instrText xml:space="preserve"> HYPERLINK "file:///C:\\Users\\l.romanova\\Desktop\\2022\\208\\Приложение%202.docx" \l "P760" </w:instrText>
            </w:r>
            <w:r>
              <w:fldChar w:fldCharType="separate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276" w:type="dxa"/>
            <w:vMerge w:val="restart"/>
          </w:tcPr>
          <w:p w14:paraId="31E76CA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Единица измерения</w:t>
            </w:r>
          </w:p>
          <w:p w14:paraId="164025F3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</w:tcPr>
          <w:p w14:paraId="35FCA89B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Базовое значение **</w:t>
            </w:r>
          </w:p>
        </w:tc>
        <w:tc>
          <w:tcPr>
            <w:tcW w:w="4394" w:type="dxa"/>
            <w:gridSpan w:val="6"/>
          </w:tcPr>
          <w:p w14:paraId="38DD072B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Ответственный </w:t>
            </w:r>
          </w:p>
          <w:p w14:paraId="5A8DE353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</w:tcPr>
          <w:p w14:paraId="1056BF92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Номер подпрограммы, мероприятий, оказывающих  влияние на достижение показателя***</w:t>
            </w:r>
          </w:p>
          <w:p w14:paraId="6B00046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(Y.ХХ.ZZ)</w:t>
            </w:r>
          </w:p>
        </w:tc>
      </w:tr>
      <w:tr w14:paraId="6F1F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  <w:vMerge w:val="continue"/>
            <w:vAlign w:val="center"/>
          </w:tcPr>
          <w:p w14:paraId="29557CDC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5" w:type="dxa"/>
            <w:vMerge w:val="continue"/>
            <w:vAlign w:val="center"/>
          </w:tcPr>
          <w:p w14:paraId="4FA3D3DF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5B03E495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65086A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center"/>
          </w:tcPr>
          <w:p w14:paraId="22008DA5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</w:tcPr>
          <w:p w14:paraId="0A46C331">
            <w:pPr>
              <w:pStyle w:val="2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856" w:type="dxa"/>
            <w:gridSpan w:val="2"/>
          </w:tcPr>
          <w:p w14:paraId="57BAF6E1">
            <w:pPr>
              <w:pStyle w:val="2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854" w:type="dxa"/>
          </w:tcPr>
          <w:p w14:paraId="3A9E0BE7">
            <w:pPr>
              <w:pStyle w:val="2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2025 год </w:t>
            </w:r>
          </w:p>
        </w:tc>
        <w:tc>
          <w:tcPr>
            <w:tcW w:w="851" w:type="dxa"/>
          </w:tcPr>
          <w:p w14:paraId="5C3B618D">
            <w:pPr>
              <w:pStyle w:val="2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2026 год </w:t>
            </w:r>
          </w:p>
        </w:tc>
        <w:tc>
          <w:tcPr>
            <w:tcW w:w="851" w:type="dxa"/>
          </w:tcPr>
          <w:p w14:paraId="6D1A46BF">
            <w:pPr>
              <w:pStyle w:val="2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276" w:type="dxa"/>
            <w:gridSpan w:val="2"/>
            <w:vMerge w:val="continue"/>
          </w:tcPr>
          <w:p w14:paraId="2418F6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 w14:paraId="6CA77427">
            <w:pPr>
              <w:widowControl/>
              <w:autoSpaceDE/>
              <w:autoSpaceDN/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7F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</w:tcPr>
          <w:p w14:paraId="38FC3C04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5" w:type="dxa"/>
          </w:tcPr>
          <w:p w14:paraId="3F9735B4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1" w:type="dxa"/>
          </w:tcPr>
          <w:p w14:paraId="26F40279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 w14:paraId="7A0FABC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2" w:type="dxa"/>
          </w:tcPr>
          <w:p w14:paraId="463CF61C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2" w:type="dxa"/>
          </w:tcPr>
          <w:p w14:paraId="2BBA78B3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6" w:type="dxa"/>
            <w:gridSpan w:val="2"/>
          </w:tcPr>
          <w:p w14:paraId="2BB52D6A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4" w:type="dxa"/>
          </w:tcPr>
          <w:p w14:paraId="609C12CC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</w:tcPr>
          <w:p w14:paraId="5E8A0D6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1" w:type="dxa"/>
          </w:tcPr>
          <w:p w14:paraId="7130F47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gridSpan w:val="2"/>
          </w:tcPr>
          <w:p w14:paraId="7E1F877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9" w:type="dxa"/>
            <w:gridSpan w:val="2"/>
          </w:tcPr>
          <w:p w14:paraId="1A9BF0F7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965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60" w:hRule="atLeast"/>
        </w:trPr>
        <w:tc>
          <w:tcPr>
            <w:tcW w:w="480" w:type="dxa"/>
          </w:tcPr>
          <w:p w14:paraId="73749C5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33" w:type="dxa"/>
            <w:gridSpan w:val="14"/>
          </w:tcPr>
          <w:p w14:paraId="5B9E77C4">
            <w:pPr>
              <w:adjustRightInd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14:paraId="74AB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1" w:hRule="atLeast"/>
        </w:trPr>
        <w:tc>
          <w:tcPr>
            <w:tcW w:w="480" w:type="dxa"/>
          </w:tcPr>
          <w:p w14:paraId="766081C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2405" w:type="dxa"/>
          </w:tcPr>
          <w:p w14:paraId="6F6082A4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>
            <w:pPr>
              <w:ind w:left="60" w:right="6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>
            <w:pPr>
              <w:ind w:left="60" w:right="6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1A28063E">
            <w:pPr>
              <w:ind w:left="60" w:right="6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 w14:paraId="0C84264F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1.01.01,1.01.02,</w:t>
            </w:r>
          </w:p>
          <w:p w14:paraId="62B917A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1.01.03,1.01.04,</w:t>
            </w:r>
          </w:p>
          <w:p w14:paraId="71CD866F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1.01.05, 1.01.07</w:t>
            </w:r>
          </w:p>
        </w:tc>
      </w:tr>
      <w:tr w14:paraId="0B61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93" w:hRule="atLeast"/>
        </w:trPr>
        <w:tc>
          <w:tcPr>
            <w:tcW w:w="480" w:type="dxa"/>
          </w:tcPr>
          <w:p w14:paraId="67F2E2C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2405" w:type="dxa"/>
          </w:tcPr>
          <w:p w14:paraId="6BF1FFB8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Приоритетный показатель</w:t>
            </w:r>
          </w:p>
          <w:p w14:paraId="28BFE93F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 w14:paraId="6563D114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4158D923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shd w:val="clear" w:color="auto" w:fill="auto"/>
          </w:tcPr>
          <w:p w14:paraId="088EE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</w:tcPr>
          <w:p w14:paraId="7C00F57E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МКУ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«Единый центр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1.07.01, 1.07.03</w:t>
            </w:r>
          </w:p>
        </w:tc>
      </w:tr>
      <w:tr w14:paraId="37EC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8" w:hRule="atLeast"/>
        </w:trPr>
        <w:tc>
          <w:tcPr>
            <w:tcW w:w="480" w:type="dxa"/>
          </w:tcPr>
          <w:p w14:paraId="363EDCA7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33" w:type="dxa"/>
            <w:gridSpan w:val="14"/>
          </w:tcPr>
          <w:p w14:paraId="24A3B894">
            <w:pPr>
              <w:adjustRightInd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Московской области.</w:t>
            </w:r>
          </w:p>
        </w:tc>
      </w:tr>
      <w:tr w14:paraId="02D0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8" w:hRule="atLeast"/>
        </w:trPr>
        <w:tc>
          <w:tcPr>
            <w:tcW w:w="480" w:type="dxa"/>
          </w:tcPr>
          <w:p w14:paraId="1240120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2405" w:type="dxa"/>
          </w:tcPr>
          <w:p w14:paraId="3F007434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2831" w:type="dxa"/>
          </w:tcPr>
          <w:p w14:paraId="0F76CAAE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Отраслевой показатель</w:t>
            </w:r>
          </w:p>
        </w:tc>
        <w:tc>
          <w:tcPr>
            <w:tcW w:w="1276" w:type="dxa"/>
            <w:shd w:val="clear" w:color="auto" w:fill="auto"/>
          </w:tcPr>
          <w:p w14:paraId="5B4A3C3E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92" w:type="dxa"/>
            <w:gridSpan w:val="2"/>
          </w:tcPr>
          <w:p w14:paraId="7C326485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4" w:type="dxa"/>
            <w:shd w:val="clear" w:color="auto" w:fill="auto"/>
          </w:tcPr>
          <w:p w14:paraId="2E39E9C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</w:tcPr>
          <w:p w14:paraId="4BDB710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3.02.01</w:t>
            </w:r>
          </w:p>
        </w:tc>
      </w:tr>
      <w:tr w14:paraId="67D1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</w:tcPr>
          <w:p w14:paraId="20E7D9F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33" w:type="dxa"/>
            <w:gridSpan w:val="14"/>
          </w:tcPr>
          <w:p w14:paraId="79A270E3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14:paraId="5D90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19" w:hRule="atLeast"/>
        </w:trPr>
        <w:tc>
          <w:tcPr>
            <w:tcW w:w="480" w:type="dxa"/>
          </w:tcPr>
          <w:p w14:paraId="71A2A629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2405" w:type="dxa"/>
          </w:tcPr>
          <w:p w14:paraId="07CD67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Приоритетный показатель</w:t>
            </w:r>
          </w:p>
          <w:p w14:paraId="753BEB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6B3B4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07250C3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</w:tcPr>
          <w:p w14:paraId="33521B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418" w:type="dxa"/>
            <w:gridSpan w:val="3"/>
          </w:tcPr>
          <w:p w14:paraId="3B064251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4.01.01, 4.02.02</w:t>
            </w:r>
          </w:p>
        </w:tc>
      </w:tr>
      <w:tr w14:paraId="08B3A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</w:tcPr>
          <w:p w14:paraId="0ACD574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14:paraId="0FA4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80" w:type="dxa"/>
          </w:tcPr>
          <w:p w14:paraId="7021834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2405" w:type="dxa"/>
          </w:tcPr>
          <w:p w14:paraId="50B607A9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млн. чел.</w:t>
            </w:r>
          </w:p>
          <w:p w14:paraId="6B96E1E1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</w:tcPr>
          <w:p w14:paraId="166471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0,039018</w:t>
            </w:r>
          </w:p>
        </w:tc>
        <w:tc>
          <w:tcPr>
            <w:tcW w:w="982" w:type="dxa"/>
            <w:shd w:val="clear" w:color="auto" w:fill="auto"/>
          </w:tcPr>
          <w:p w14:paraId="265A39B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0,039299</w:t>
            </w:r>
          </w:p>
        </w:tc>
        <w:tc>
          <w:tcPr>
            <w:tcW w:w="854" w:type="dxa"/>
            <w:shd w:val="clear" w:color="auto" w:fill="auto"/>
          </w:tcPr>
          <w:p w14:paraId="2B1446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0,03362</w:t>
            </w:r>
          </w:p>
        </w:tc>
        <w:tc>
          <w:tcPr>
            <w:tcW w:w="851" w:type="dxa"/>
            <w:shd w:val="clear" w:color="auto" w:fill="auto"/>
          </w:tcPr>
          <w:p w14:paraId="43D425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5.01.01</w:t>
            </w:r>
          </w:p>
        </w:tc>
      </w:tr>
    </w:tbl>
    <w:p w14:paraId="42C3718F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5EE8547D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  <w:bookmarkStart w:id="1" w:name="P760"/>
      <w:bookmarkEnd w:id="1"/>
      <w:r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5. Методика расчета значений планируемых показателей реализации муниципальной программы </w:t>
      </w:r>
    </w:p>
    <w:p w14:paraId="11FE1B93">
      <w:pPr>
        <w:adjustRightInd/>
        <w:ind w:left="2832" w:firstLine="708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100"/>
        <w:tblW w:w="15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556"/>
        <w:gridCol w:w="1417"/>
        <w:gridCol w:w="4962"/>
        <w:gridCol w:w="2976"/>
        <w:gridCol w:w="1970"/>
      </w:tblGrid>
      <w:tr w14:paraId="17E2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5C7499E9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3556" w:type="dxa"/>
          </w:tcPr>
          <w:p w14:paraId="004172BD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Наименование показателя</w:t>
            </w:r>
          </w:p>
        </w:tc>
        <w:tc>
          <w:tcPr>
            <w:tcW w:w="1417" w:type="dxa"/>
          </w:tcPr>
          <w:p w14:paraId="69DB7022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  <w:p w14:paraId="2269C064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измерения</w:t>
            </w:r>
          </w:p>
        </w:tc>
        <w:tc>
          <w:tcPr>
            <w:tcW w:w="4962" w:type="dxa"/>
          </w:tcPr>
          <w:p w14:paraId="4E067DBD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Порядок расчета</w:t>
            </w:r>
          </w:p>
        </w:tc>
        <w:tc>
          <w:tcPr>
            <w:tcW w:w="2976" w:type="dxa"/>
          </w:tcPr>
          <w:p w14:paraId="6A12AB73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Источник данных</w:t>
            </w:r>
          </w:p>
        </w:tc>
        <w:tc>
          <w:tcPr>
            <w:tcW w:w="1970" w:type="dxa"/>
          </w:tcPr>
          <w:p w14:paraId="69485B47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Периодичность представления</w:t>
            </w:r>
          </w:p>
        </w:tc>
      </w:tr>
      <w:tr w14:paraId="1906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C2DF282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56" w:type="dxa"/>
          </w:tcPr>
          <w:p w14:paraId="39BD5B50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</w:tcPr>
          <w:p w14:paraId="3064F01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2" w:type="dxa"/>
          </w:tcPr>
          <w:p w14:paraId="2B5B8F0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6" w:type="dxa"/>
          </w:tcPr>
          <w:p w14:paraId="7289DB5F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70" w:type="dxa"/>
          </w:tcPr>
          <w:p w14:paraId="2DB1CCB1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EBD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05" w:type="dxa"/>
          </w:tcPr>
          <w:p w14:paraId="23EFFB23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3556" w:type="dxa"/>
          </w:tcPr>
          <w:p w14:paraId="488240CF">
            <w:pPr>
              <w:adjustRightInd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1417" w:type="dxa"/>
          </w:tcPr>
          <w:p w14:paraId="47FD2FE6">
            <w:pPr>
              <w:ind w:left="60" w:right="6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57235735">
            <w:pPr>
              <w:ind w:left="60" w:right="6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2" w:type="dxa"/>
          </w:tcPr>
          <w:p w14:paraId="01D55F2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Информирование населения в средствах массовой информации и социальных сетях</w:t>
            </w:r>
          </w:p>
          <w:p w14:paraId="71AF2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m:oMath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It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Ib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×100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6714F5E3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2A29EE4B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образования индивидуально.</w:t>
            </w:r>
          </w:p>
          <w:p w14:paraId="22C6314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I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(…)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=</m:t>
                  </m:r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п  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P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ТВ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СИ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СС</m:t>
                  </m: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285C30AE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73C4412C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– объем информации  в печатных СМИ;</w:t>
            </w:r>
          </w:p>
          <w:p w14:paraId="4B053D8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– объем информации на радио;</w:t>
            </w:r>
          </w:p>
          <w:p w14:paraId="231555E8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  <w:t>ТВ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– объем информации на телевидение; </w:t>
            </w:r>
          </w:p>
          <w:p w14:paraId="048D692C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СИ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– объем информации  в сетевых изданиях;</w:t>
            </w:r>
          </w:p>
          <w:p w14:paraId="40085FD4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  <w14:textFill>
                  <w14:solidFill>
                    <w14:schemeClr w14:val="tx1"/>
                  </w14:solidFill>
                </w14:textFill>
              </w:rPr>
              <w:t>СC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– объем информации в социальных сетях и мессенджерах.</w:t>
            </w:r>
          </w:p>
          <w:p w14:paraId="1C510D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(П, Р, ТВ,СИ)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М × О × </m:t>
                  </m:r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k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ЦА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×ИЦ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6C7623CB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0B4810E5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M – количество материалов (в печатных СМИ); количество часов (радио-, телепередач); количество материалов (в сетевых изданиях); количество постов (в социальных сетях); </w:t>
            </w:r>
          </w:p>
          <w:p w14:paraId="66BCD544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 – охват (количество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сетях);</w:t>
            </w:r>
          </w:p>
          <w:p w14:paraId="754E74C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k  – коэффициент значимости;</w:t>
            </w:r>
          </w:p>
          <w:p w14:paraId="5DE21542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0CEC74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 расчёте объема информации в социальных сетях и мессенджерах  индекс цитируемости меняется на вовлеченность</w:t>
            </w:r>
          </w:p>
          <w:p w14:paraId="3DD80E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V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(СС)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М×Т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  <m:t>ЦА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  <w14:textFill>
                    <w14:solidFill>
                      <w14:schemeClr w14:val="tx1"/>
                    </w14:solidFill>
                  </w14:textFill>
                </w:rPr>
                <m:t>×</m:t>
              </m:r>
              <m:r>
                <m:rPr/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  <w14:textFill>
                    <w14:solidFill>
                      <w14:schemeClr w14:val="tx1"/>
                    </w14:solidFill>
                  </w14:textFill>
                </w:rPr>
                <m:t>W</m:t>
              </m:r>
            </m:oMath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,</w:t>
            </w:r>
          </w:p>
          <w:p w14:paraId="24ACA330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0DFD3D42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5274AF2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Коэффициент значимости:</w:t>
            </w:r>
          </w:p>
          <w:p w14:paraId="0F730168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1. социальные сети и мессенджеры – 0,4</w:t>
            </w:r>
          </w:p>
          <w:p w14:paraId="4A099DF1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2. сетевые СМИ – 0,3</w:t>
            </w:r>
          </w:p>
          <w:p w14:paraId="6DFCF200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3. телевидение – 0,2</w:t>
            </w:r>
          </w:p>
          <w:p w14:paraId="1BDCE6D5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4. радио – 0,05</w:t>
            </w:r>
          </w:p>
          <w:p w14:paraId="04904489">
            <w:pP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5. печатные СМИ – 0,05</w:t>
            </w:r>
          </w:p>
        </w:tc>
        <w:tc>
          <w:tcPr>
            <w:tcW w:w="2976" w:type="dxa"/>
          </w:tcPr>
          <w:p w14:paraId="2DA1F65D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Формируются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</w:p>
        </w:tc>
      </w:tr>
      <w:tr w14:paraId="30FF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B7EE319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556" w:type="dxa"/>
          </w:tcPr>
          <w:p w14:paraId="6DDAE62F">
            <w:pPr>
              <w:ind w:left="60" w:right="6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5F74E425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2" w:type="dxa"/>
          </w:tcPr>
          <w:p w14:paraId="22614A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A=  B/C  *100%</w:t>
            </w:r>
          </w:p>
          <w:p w14:paraId="09662AB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F82381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C = X + Y + Z</w:t>
            </w:r>
          </w:p>
          <w:p w14:paraId="31AF141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где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</w:p>
          <w:p w14:paraId="24A182C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А – незаконные рекламные конструкции</w:t>
            </w:r>
          </w:p>
          <w:p w14:paraId="6321F0E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по отношению к общему количеству на территории, в процентах;</w:t>
            </w:r>
          </w:p>
          <w:p w14:paraId="28233F4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С – общее количество рекламных конструкций на территории</w:t>
            </w:r>
          </w:p>
          <w:p w14:paraId="24FEE29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(сумма X, Y и Z);</w:t>
            </w:r>
          </w:p>
          <w:p w14:paraId="614857C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2976" w:type="dxa"/>
          </w:tcPr>
          <w:p w14:paraId="1BB40315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Формируются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4995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642DBFD5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2.1. </w:t>
            </w:r>
          </w:p>
        </w:tc>
        <w:tc>
          <w:tcPr>
            <w:tcW w:w="3556" w:type="dxa"/>
          </w:tcPr>
          <w:p w14:paraId="4A2541C5">
            <w:pPr>
              <w:ind w:left="60" w:right="60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штука</w:t>
            </w:r>
          </w:p>
        </w:tc>
        <w:tc>
          <w:tcPr>
            <w:tcW w:w="4962" w:type="dxa"/>
          </w:tcPr>
          <w:p w14:paraId="7945858E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Опубликование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отбора</w:t>
            </w:r>
          </w:p>
        </w:tc>
        <w:tc>
          <w:tcPr>
            <w:tcW w:w="1970" w:type="dxa"/>
          </w:tcPr>
          <w:p w14:paraId="53178D5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</w:p>
        </w:tc>
      </w:tr>
      <w:tr w14:paraId="0589F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0026B426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3556" w:type="dxa"/>
          </w:tcPr>
          <w:p w14:paraId="67D9D2DF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процент</w:t>
            </w:r>
          </w:p>
          <w:p w14:paraId="615ABECB"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2" w:type="dxa"/>
          </w:tcPr>
          <w:p w14:paraId="71566B2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X</m:t>
                        </m: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твор</m:t>
                        </m: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Х</m:t>
                        </m: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m:t>общее</m:t>
                        </m: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m:ctrlPr>
                      </m:sub>
                    </m:sSub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m:t>∗100%</m:t>
                </m:r>
              </m:oMath>
            </m:oMathPara>
          </w:p>
          <w:p w14:paraId="1B58B4B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3519C7B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Хтвор – численность молодежи,</w:t>
            </w:r>
          </w:p>
          <w:p w14:paraId="390EAAC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задействованной в мероприятиях по вовлечению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 творческую деятельность.</w:t>
            </w:r>
          </w:p>
          <w:p w14:paraId="02B9F66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m:t>Х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m:t>общее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– численность молодежи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 муниципальном образовании,</w:t>
            </w:r>
          </w:p>
          <w:p w14:paraId="332E6EB0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твор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– доля молодежи, задействованной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в мероприятиях по вовлечению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 творческую деятельность, %</w:t>
            </w:r>
          </w:p>
        </w:tc>
        <w:tc>
          <w:tcPr>
            <w:tcW w:w="2976" w:type="dxa"/>
          </w:tcPr>
          <w:p w14:paraId="1759224B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</w:p>
        </w:tc>
      </w:tr>
      <w:tr w14:paraId="5F5C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 w14:paraId="1A0C3A6D">
            <w:pPr>
              <w:adjustRightInd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3556" w:type="dxa"/>
          </w:tcPr>
          <w:p w14:paraId="622A20FE">
            <w:pPr>
              <w:rPr>
                <w:rFonts w:ascii="Times New Roman" w:hAnsi="Times New Roman" w:cs="Times New Roman" w:eastAsiaTheme="minorEastAsia"/>
                <w:i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чел.</w:t>
            </w:r>
          </w:p>
        </w:tc>
        <w:tc>
          <w:tcPr>
            <w:tcW w:w="1417" w:type="dxa"/>
          </w:tcPr>
          <w:p w14:paraId="588F1F4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Arial Unicode MS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млн. чел.</w:t>
            </w:r>
          </w:p>
          <w:p w14:paraId="18C8832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2" w:type="dxa"/>
          </w:tcPr>
          <w:p w14:paraId="5F5C5AF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F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  <w14:textFill>
                      <w14:solidFill>
                        <w14:schemeClr w14:val="tx1"/>
                      </w14:solidFill>
                    </w14:textFill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∑Х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m:t>n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m:ctrlPr>
                  </m:sub>
                </m:sSub>
              </m:oMath>
            </m:oMathPara>
          </w:p>
          <w:p w14:paraId="751B845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где:</w:t>
            </w:r>
          </w:p>
          <w:p w14:paraId="3BB19F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  <m:t>F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m:t>Х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  <m:t>n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</m:sSub>
            </m:oMath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>
            <w:pPr>
              <w:rPr>
                <w:rFonts w:ascii="Times New Roman" w:hAnsi="Times New Roman" w:cs="Times New Roman" w:eastAsiaTheme="minorEastAsia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  <w14:textFill>
                  <w14:solidFill>
                    <w14:schemeClr w14:val="tx1"/>
                  </w14:solidFill>
                </w14:textFill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05.08.2022 № 556</w:t>
            </w:r>
          </w:p>
        </w:tc>
        <w:tc>
          <w:tcPr>
            <w:tcW w:w="1970" w:type="dxa"/>
          </w:tcPr>
          <w:p w14:paraId="63F23EB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Ежеквартально</w:t>
            </w:r>
          </w:p>
        </w:tc>
      </w:tr>
    </w:tbl>
    <w:p w14:paraId="03DE1112">
      <w:pPr>
        <w:adjustRightInd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79419CE7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0E3FF0CE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4605CE00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67BCB48F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4D67B4A1">
      <w:pPr>
        <w:adjustRightInd/>
        <w:jc w:val="center"/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p w14:paraId="652D410D">
      <w:pPr>
        <w:adjustRightInd/>
        <w:jc w:val="center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  <w:t xml:space="preserve">6 .Методика расчет значений результатов выполнения мероприятий муниципальной программы </w:t>
      </w:r>
    </w:p>
    <w:p w14:paraId="142588BC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18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14:paraId="2D0F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FB552E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1276" w:type="dxa"/>
          </w:tcPr>
          <w:p w14:paraId="0AFFD17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Единица измерения</w:t>
            </w:r>
          </w:p>
        </w:tc>
        <w:tc>
          <w:tcPr>
            <w:tcW w:w="6237" w:type="dxa"/>
          </w:tcPr>
          <w:p w14:paraId="64AF1D99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Порядок определения значений</w:t>
            </w:r>
          </w:p>
        </w:tc>
      </w:tr>
      <w:tr w14:paraId="50F18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08165EA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 w14:paraId="3F2F9661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 w14:paraId="1FA8CEF2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 w14:paraId="2A17ED3C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93" w:type="dxa"/>
          </w:tcPr>
          <w:p w14:paraId="72F4F009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68" w:type="dxa"/>
          </w:tcPr>
          <w:p w14:paraId="39A96FEC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37" w:type="dxa"/>
          </w:tcPr>
          <w:p w14:paraId="343784E1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283E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C84719A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</w:tcPr>
          <w:p w14:paraId="6006F90F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068DA5AB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03195636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693" w:type="dxa"/>
          </w:tcPr>
          <w:p w14:paraId="7E0CF4DC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почте, смс (адресная рассылка)</w:t>
            </w:r>
          </w:p>
        </w:tc>
        <w:tc>
          <w:tcPr>
            <w:tcW w:w="2268" w:type="dxa"/>
          </w:tcPr>
          <w:p w14:paraId="606BD15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14:paraId="381A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2F4695B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</w:tcPr>
          <w:p w14:paraId="757A67C0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73EB2A9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1FCD946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693" w:type="dxa"/>
          </w:tcPr>
          <w:p w14:paraId="2CC24FFD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14:paraId="24087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F7F856F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</w:tcPr>
          <w:p w14:paraId="0A2EED8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455B5E23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5D37357C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693" w:type="dxa"/>
          </w:tcPr>
          <w:p w14:paraId="220D739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Осуществлено изготовление и распространение  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28142597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телематериалов о 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F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2EA3923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</w:tcPr>
          <w:p w14:paraId="1E9EEE9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5234393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38843126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2693" w:type="dxa"/>
          </w:tcPr>
          <w:p w14:paraId="68412322">
            <w:pPr>
              <w:pStyle w:val="20"/>
              <w:rPr>
                <w:rFonts w:ascii="Times New Roman" w:hAnsi="Times New Roman" w:eastAsia="Calibri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>
              <w:rPr>
                <w:rFonts w:ascii="Times New Roman" w:hAnsi="Times New Roman" w:eastAsia="Calibri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29DD7F3B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0A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EF240AB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</w:tcPr>
          <w:p w14:paraId="3EA7B7C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434287C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6A602E3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2693" w:type="dxa"/>
          </w:tcPr>
          <w:p w14:paraId="2A71488E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муниципального образования Московской области.</w:t>
            </w:r>
          </w:p>
          <w:p w14:paraId="56F942C1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 w14:paraId="44C04CC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F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0F9150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</w:tcPr>
          <w:p w14:paraId="0B46997C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2E7AE15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3B23C8C2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2693" w:type="dxa"/>
          </w:tcPr>
          <w:p w14:paraId="66D98182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562DB56F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14:paraId="656C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75" w:type="dxa"/>
          </w:tcPr>
          <w:p w14:paraId="4180267A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</w:tcPr>
          <w:p w14:paraId="6C50ED76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77B2AB3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276" w:type="dxa"/>
          </w:tcPr>
          <w:p w14:paraId="1C5F7E27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693" w:type="dxa"/>
          </w:tcPr>
          <w:p w14:paraId="16776CEC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>
            <w:pPr>
              <w:adjustRightInd/>
              <w:ind w:right="-79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14:paraId="5041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9B507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6" w:type="dxa"/>
          </w:tcPr>
          <w:p w14:paraId="3D6A61DC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</w:tcPr>
          <w:p w14:paraId="3539081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276" w:type="dxa"/>
          </w:tcPr>
          <w:p w14:paraId="67F84C05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2693" w:type="dxa"/>
          </w:tcPr>
          <w:p w14:paraId="1D03FB5D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224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auto" w:sz="4" w:space="0"/>
            </w:tcBorders>
          </w:tcPr>
          <w:p w14:paraId="0BC10981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07964ED7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2C5B51B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76" w:type="dxa"/>
            <w:tcBorders>
              <w:bottom w:val="single" w:color="auto" w:sz="4" w:space="0"/>
            </w:tcBorders>
          </w:tcPr>
          <w:p w14:paraId="4659C6FF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693" w:type="dxa"/>
            <w:tcBorders>
              <w:bottom w:val="single" w:color="auto" w:sz="4" w:space="0"/>
            </w:tcBorders>
          </w:tcPr>
          <w:p w14:paraId="4E18471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146CACC1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color="auto" w:sz="4" w:space="0"/>
            </w:tcBorders>
          </w:tcPr>
          <w:p w14:paraId="29A5EBCE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AC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0144C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910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CF8D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E206E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EC50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F9D02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FA60F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1F3BD3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9D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4CBA5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53E7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A975F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E1B8A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5BE4">
            <w:pPr>
              <w:pStyle w:val="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>
            <w:pPr>
              <w:pStyle w:val="20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0784C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A78CB">
            <w:pPr>
              <w:pStyle w:val="20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4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28BCE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A380D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518DF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80E29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40B25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6AE7A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F3CFC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44E05DF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71BB962C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447CF72B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922F6BB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860E07D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0440585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7. Перечень мероприятий подпрограммы 1. 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»</w:t>
      </w:r>
    </w:p>
    <w:p w14:paraId="4C947A0F">
      <w:pPr>
        <w:pStyle w:val="20"/>
        <w:jc w:val="both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6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5"/>
        <w:gridCol w:w="1797"/>
        <w:gridCol w:w="687"/>
        <w:gridCol w:w="970"/>
        <w:gridCol w:w="1131"/>
        <w:gridCol w:w="982"/>
        <w:gridCol w:w="1134"/>
        <w:gridCol w:w="1048"/>
        <w:gridCol w:w="58"/>
        <w:gridCol w:w="9"/>
        <w:gridCol w:w="982"/>
        <w:gridCol w:w="29"/>
        <w:gridCol w:w="87"/>
        <w:gridCol w:w="905"/>
        <w:gridCol w:w="28"/>
        <w:gridCol w:w="171"/>
        <w:gridCol w:w="793"/>
        <w:gridCol w:w="85"/>
        <w:gridCol w:w="226"/>
        <w:gridCol w:w="1249"/>
        <w:gridCol w:w="992"/>
        <w:gridCol w:w="1041"/>
        <w:gridCol w:w="6"/>
        <w:gridCol w:w="1128"/>
        <w:gridCol w:w="7"/>
      </w:tblGrid>
      <w:tr w14:paraId="1155D85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B7AD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5BB0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подпрограммы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55C8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Сроки исполнения мероприятия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C790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финансирования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C837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3B6B8E3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(тыс. руб.)</w:t>
            </w:r>
          </w:p>
        </w:tc>
        <w:tc>
          <w:tcPr>
            <w:tcW w:w="98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AEF9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Объем финансирования по годам (тыс. руб.)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5CB5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Ответственный за выполнение мероприятия подпрограммы</w:t>
            </w:r>
          </w:p>
        </w:tc>
      </w:tr>
      <w:tr w14:paraId="6BFFF05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742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A3E0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A6F0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158B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679F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2E0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FAA9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1697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7833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1F3C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108F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2652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343B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133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3617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FE13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0990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C9B4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D0B0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C82C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1DC7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3A8B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BFBA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2E01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C57D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0BC76DB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90D61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33CE6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01</w:t>
            </w:r>
          </w:p>
          <w:p w14:paraId="1D94045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»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8688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00AB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1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342 774,2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AF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55 365,20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CC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1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100 000,00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DC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57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3661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  <w:p w14:paraId="0E70786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03A4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85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8FA11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E504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B194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6607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5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89B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45C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735A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27CD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C4C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60EB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8110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7C865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FC36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81D6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D1A9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E2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342 774,2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85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55 365,20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13A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93 384,00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61B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100 000,00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61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E5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5242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C5D5C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324B9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4907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80FF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9103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91C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496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2C04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729E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438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C1E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A7A6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E5C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291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A5D98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7D5E7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Мероприятие 01.01 </w:t>
            </w:r>
          </w:p>
          <w:p w14:paraId="2DF5FD6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-рассылок, смс-информирования.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6FCE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13BB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3A8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20 733,39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B68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1 865,00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5E5D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DEB9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9 042,39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022B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0B99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EFE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3604803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107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AC018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3B2F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6AC6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0444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45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49D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78E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0D9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20F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8BC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A895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398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77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B87AA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53D7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4DDC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D987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95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20 733,39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6D83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1 865,00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8F5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9 826,00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5FDCF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9 042,39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6E74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3A35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F7B2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087E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62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EE357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64E2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211C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0DBA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7AA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532D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B02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DC0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AD44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61D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8729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3A8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6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3BB27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BE53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Информационные материалы изготовлены  и размещены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социальных сетях,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электронной почте, смс (адресная рассылка).</w:t>
            </w:r>
          </w:p>
          <w:p w14:paraId="5B911F5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6C976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5FA721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F6A9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CC3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4D75B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EE850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4DCB645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8BE3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08E29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EA7CE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CC6518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45CA4E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6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431D9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D32C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968CE7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C589D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6CCF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30CB0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8F1E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B515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C91E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7462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A44C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D22C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C1CE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D35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A7E994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B359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EC69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65E7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29E2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9E40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CF0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C8D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C1E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7800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D9A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C1A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E707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DE9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4250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FCF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9320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FFB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2400</w:t>
            </w: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6CEE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A328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420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F420B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73F01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01.02</w:t>
            </w:r>
          </w:p>
          <w:p w14:paraId="739183FA">
            <w:pPr>
              <w:pStyle w:val="20"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  <w:p w14:paraId="3080F67F">
            <w:pPr>
              <w:pStyle w:val="20"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E58EA4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F476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3366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BEA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19 452,09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ECCD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0D6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E6B6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12 636,39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C55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2396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B63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600F0F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524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107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E1B20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84EF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B884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78DD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611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1AB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1A1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0F97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35B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93FE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5C1B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E095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848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C45EF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C07F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B621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E8C0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FD96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19 452,09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99A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7E6A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6 815,70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84A9E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12 636,39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377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9A19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9DF7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7818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92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E8D17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8256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EFD1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F2E3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16C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5EE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AD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FFB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79E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A86D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4993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B0C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53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E176C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06367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2026C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7D7F4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87D9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EC00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69882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1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13E68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Итого </w:t>
            </w:r>
          </w:p>
          <w:p w14:paraId="4AA29EB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2CF6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5C6FE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3E9D1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791CFB2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6ED3884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5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48BB9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50B15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B1617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F5689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AA94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FCA7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A98F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E84C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995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CE25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473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04FB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FC7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90C6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09E955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1A35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4376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D86F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070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206E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EC0B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12100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9EC9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3AD69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6020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E182F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297F8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CD737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935D1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FB26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B9777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EBB12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B91B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8742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8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F54C7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2C8FF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01.03</w:t>
            </w:r>
          </w:p>
          <w:p w14:paraId="3D65A3B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6B5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9E2F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DD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233 165,75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F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51 700,20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F0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416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43 169,55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FD9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13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988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5344041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2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6DAE1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CE7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9DB0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5CC2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D29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729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662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72D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49B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2217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A5FA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A99CD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54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5F088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D7192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BEB0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3E51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D8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233 165,75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4DB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51 700,20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E9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44 271,00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54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43 169,55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51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EE8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41E4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81BA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6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F31D9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41D9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F6E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AF65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F8E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DB2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5A4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95E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DAF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29D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25E8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A7E9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3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E1C546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8A70F7">
            <w:pPr>
              <w:pStyle w:val="2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0F00B359">
            <w:pPr>
              <w:pStyle w:val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ED0BB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E72FA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1C71D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491B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1BDA2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1C14B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6CFF818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9D1F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E880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219AF45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9D217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371AE83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6A3FFE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cantSplit/>
          <w:trHeight w:val="33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2F622F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D6765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87F76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2BCD1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6CF0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2229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5806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520F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DA79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28D1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A96C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E170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5F32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E254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188966F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3FD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7" w:type="dxa"/>
          <w:trHeight w:val="768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082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4B93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15D1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E63A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2AF9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673782,48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2EA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186922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3BB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79800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29B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77088,48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A42A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19272,12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C28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38544,24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829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57816,36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55B7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77088,48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1F9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164986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33D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164986</w:t>
            </w: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C74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82BB5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EE6AC9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3643C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01.04</w:t>
            </w:r>
          </w:p>
          <w:p w14:paraId="62A902A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784A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7E4A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0E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1 050,0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354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1 050,0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191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26A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991D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CBA8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833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7D95809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0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598A5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DED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D079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804C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AC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148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520C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CEB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C49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64F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859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2ED7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73F26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764D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5271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A392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9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1 050,0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DF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1 050,0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BC8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D2D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AB1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9C0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7346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669C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CC22E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4C94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945F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EB50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4B22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5FE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4DD9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5625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5D5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4DA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826D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472B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8F0CF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5EFA42">
            <w:pPr>
              <w:pStyle w:val="20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4A07C85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9CDBB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A6B55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8839C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F934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6EB98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8AF7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491851D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81C4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50AAF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51BB151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2564B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2953A8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52BC50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7C00DB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39A98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295CF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E016B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36F8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6A3ED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8E1A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8A27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DC7B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35D1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7429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D78A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B471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2E05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175899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4A3E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CDC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D598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FA5A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2877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439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7855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BC5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41C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F3EB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624A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93EF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436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715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A6D4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FA33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049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50E6F4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8F927">
            <w:pPr>
              <w:widowControl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01.05</w:t>
            </w:r>
          </w:p>
          <w:p w14:paraId="4A3B373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12D7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9FFD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3A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66 442,97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A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8FDA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31 751,30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98C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E5F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E10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175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33D6CF8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D3192C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9718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05C30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8B69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BC3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E390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EEAC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2C73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5AE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EB7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15AD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8AC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E5788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E2CE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EAEC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30B7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96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66 442,97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E2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751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31 751,30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F2B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34 691,67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2E4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BC8F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857AF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661F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08AD06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2A68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A8F3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4D71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D853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AD3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055C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8258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DBF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CC2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0C9B2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8E7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58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4A2D2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DA57CA1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муниципального образования Московской области.</w:t>
            </w:r>
          </w:p>
          <w:p w14:paraId="70AAFFA8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ED59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98334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F3E44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E3197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8EDB6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A5BAC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0D29FF0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D893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1559B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4F1ED85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5EFB0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FD1A2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41FBE1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57A98D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1083B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9A59E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78AD6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0BC6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699F6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50B4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A61D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77BC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5180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792F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50F0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F9E7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0454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4AFE982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0F9D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2B42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651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175B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DBBA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3FAB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24064810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94A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0FA3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12500520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D1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11563890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82DF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2890972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7EC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5781945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3ED11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8672917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7F37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11563890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3A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E70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163DD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BC00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AD7DCF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0135E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01.07</w:t>
            </w:r>
          </w:p>
          <w:p w14:paraId="55B3B43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5C11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D715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2C6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1 930,00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253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7FA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601B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D8D1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ABEF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DD2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3AB4B8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643E20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0154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D6C2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C18A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B50E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BA6A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39D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CC94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45A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4A1E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369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98072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146A5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07AA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E137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E6C7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2F0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1 930,00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1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750,00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8E3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720,00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BBD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AAC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6A5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E469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7A5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56F7ED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1FEB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56E2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E8B9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D915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C77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D1F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BC1A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DE0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C61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1737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1C80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3690F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53BE4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8F19C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1D910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509E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E0EEC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CC319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2F72F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231DC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Итого </w:t>
            </w:r>
          </w:p>
          <w:p w14:paraId="60D9A4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A059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E5EB5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158349B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B0DAA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3C0662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0A00B5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0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CCD32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CDEA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AD984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B75AB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1166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6505B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851C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BD2D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4BCA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71DA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868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3204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B123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5FB6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4FA865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277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B20DF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90A0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210C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B37A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3D2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18A2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A286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DCE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3A44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2ECD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60B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C55D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63B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902F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4955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E55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C13EC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53427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07</w:t>
            </w:r>
          </w:p>
          <w:p w14:paraId="048E99D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035C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CE6D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B3F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2 486,50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27C2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1 066,5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1A11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D966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F6C8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FD4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AD01B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1F829F9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E89F1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EAEA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011A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2996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B49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4238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4CD7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BF22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58F6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BE03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4E6B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04B02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2344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CB4B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E261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887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F24A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2 486,50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D2E2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1 066,5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273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A9C5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496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591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4FC0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8DEC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73A7D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B913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EF9F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7824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643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439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DB48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283D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AEA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EB9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CB0F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8B56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7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BFF5E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9D105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07.01</w:t>
            </w:r>
          </w:p>
          <w:p w14:paraId="4FE4A3C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CDA6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3364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4FBC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186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A92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CAAB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D44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2637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DA0A6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14:paraId="7F9B7FC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78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050E7C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976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3E2F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70F1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B051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9A2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A982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CD0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6C3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B44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4EA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25E6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68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81F772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E978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7B19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5CE3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042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228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7F89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D1F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F54F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45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35F9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0967F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1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1A486D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96E5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BCDD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5563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B8B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804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4F86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845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5C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9CE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FD5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69B9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3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E5864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7444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  <w:p w14:paraId="32EEC30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CBC58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A2D81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48ABC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F26DF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E7FE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B395D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9CB95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5A11EE2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2025 год</w:t>
            </w:r>
          </w:p>
        </w:tc>
        <w:tc>
          <w:tcPr>
            <w:tcW w:w="4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11BC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E41EC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337D7E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7095B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A2CB7D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4BA2F7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ECDA12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76BEE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86800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E9894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43ECE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E4A6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D3452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A3541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EAA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126F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14F1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CE2A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60739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3F4DE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239CA64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7260E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B64C2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520B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42BA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C4B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D8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2C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2FB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EF8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B2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ED7C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85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AD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28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211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50B61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B4F06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FB6D02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1B454">
            <w:pPr>
              <w:widowControl/>
              <w:autoSpaceDE/>
              <w:autoSpaceDN/>
              <w:adjustRightInd/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07.03</w:t>
            </w:r>
          </w:p>
          <w:p w14:paraId="4CBFC2B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9EF71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B430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6D9E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2 486,50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1560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1 066,50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DCA2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B0FB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737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D4D6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886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14:paraId="7510B2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5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767BD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A200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2B917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89C2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AA1C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894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C91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A44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D8D6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EFE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7BD527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87E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A5AF8A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C01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E2401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1EC8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C58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2 486,50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798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1 066,5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ED5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C63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50C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9536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BB1D0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747E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1601A7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A227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8C49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777B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  <w:p w14:paraId="2AD803F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C1CF0D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D4FA8A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13A7F7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9C5C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898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6556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7697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70A7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906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030A1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3A8E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3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7D8B0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A38CB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муниципальном образовании Московской области.</w:t>
            </w:r>
          </w:p>
          <w:p w14:paraId="1AC7A7F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82DC1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42046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B0613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98E87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3FD80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62C3A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66E41D1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2025 год</w:t>
            </w:r>
          </w:p>
        </w:tc>
        <w:tc>
          <w:tcPr>
            <w:tcW w:w="45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94FE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EA7A6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496675A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BC059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A2E889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BB2466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12" w:hRule="atLeast"/>
        </w:trPr>
        <w:tc>
          <w:tcPr>
            <w:tcW w:w="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7ADAAD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23D2C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59CB0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CF726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64107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D775A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CA314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153F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F25C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88D6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62B1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EEC8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4D042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A4B70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2D0ECB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6718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90D01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4BF1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4E75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C081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E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6DF8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908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C5D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69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E64E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2CF4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3C59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CB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C7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C514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D97F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ECADB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EDA8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 по подпрограмме</w:t>
            </w:r>
          </w:p>
          <w:p w14:paraId="21292CB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55DA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46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345 260,70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235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56 431,70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F1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8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100 820,00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F7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91A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2590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0B58858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BAA55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2634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7AA4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C5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E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763F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112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907F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47AA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261A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4CB0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10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85C2B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4D7A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303E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A93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345 260,70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CF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56 431,70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C9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93 984,00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DD37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100 820,00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5C37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46 091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5F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47 934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5AEB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6039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C0CAC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F12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5A79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C408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272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08E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B58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8CF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2E9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1DD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F4B210">
      <w:pPr>
        <w:ind w:firstLine="720"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180EEC46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8. Перечень мероприятий подпрограммы 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3. «Эффективное местное самоуправление»</w:t>
      </w:r>
    </w:p>
    <w:p w14:paraId="0F8AE591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61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"/>
        <w:gridCol w:w="1843"/>
        <w:gridCol w:w="709"/>
        <w:gridCol w:w="850"/>
        <w:gridCol w:w="1134"/>
        <w:gridCol w:w="993"/>
        <w:gridCol w:w="1134"/>
        <w:gridCol w:w="1039"/>
        <w:gridCol w:w="1039"/>
        <w:gridCol w:w="1039"/>
        <w:gridCol w:w="1039"/>
        <w:gridCol w:w="1040"/>
        <w:gridCol w:w="1134"/>
        <w:gridCol w:w="992"/>
        <w:gridCol w:w="1134"/>
      </w:tblGrid>
      <w:tr w14:paraId="79B7E54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59EA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34DB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A684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E9DF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E0AF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7771BC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(тыс. руб.)</w:t>
            </w:r>
          </w:p>
        </w:tc>
        <w:tc>
          <w:tcPr>
            <w:tcW w:w="94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1020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86A0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Ответственный за выполнение мероприятия подпрограммы</w:t>
            </w:r>
          </w:p>
        </w:tc>
      </w:tr>
      <w:tr w14:paraId="5CFAC14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6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2EB9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74FF2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D92A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0B4F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B487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7C3D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FE07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2661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3FAD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AEC9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21DB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F72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6C6A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F84B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2C24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43CA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73C6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58A5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A2CA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03A8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2B6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3C5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5489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5400E3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03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890F0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D32D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02.</w:t>
            </w:r>
          </w:p>
          <w:p w14:paraId="6FB4FC8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Практики </w:t>
            </w:r>
          </w:p>
          <w:p w14:paraId="0D47F84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D32D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3EA3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C7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56 692,85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0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27 040,00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3AA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22 555,00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85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D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AF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955A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  <w:p w14:paraId="0648786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C12B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E250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0521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2B8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588F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C70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36 808,46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E43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20 117,76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B99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005D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C968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337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F7E6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4DD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ED7E4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D327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6345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27BB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14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19 884,39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1F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6 922,24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7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7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817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46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ECE7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117B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2E2B4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FCD7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9F8F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FFDB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DF8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E69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D9FD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FB4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61D9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2B6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010C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ECA9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36698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BD29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DD67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2023 -2027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A6A4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08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56 692,85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2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27 040,00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0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34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43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9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6210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520CE9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AFA92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F9E96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7C0E4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B946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F80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36 808,46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397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20 117,76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9B2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992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96EA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684F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CE8979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D42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48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761F8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A46B5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B7A92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0F2E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2F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19 884,39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6B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6 922,24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33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4657B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C0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1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09FD19A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C8C6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6EC38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F0BB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091B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3029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7C81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83F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F5A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71C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2AB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DB0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5F4A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DD1D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75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75D50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2A82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E5AF0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5776B0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5248E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97CEE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BC3C4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1460F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Итого </w:t>
            </w:r>
          </w:p>
          <w:p w14:paraId="0E73EE6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5565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2AF357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A387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A97CE9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01BCEE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75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E5DBE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327DF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17646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732D5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E3FF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07A6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B38D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648F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B3C8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DAB0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64CC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CF1E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E8E57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6CE3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1F119CE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2DD0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05" w:hRule="atLeast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10CB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09C2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319F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839E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22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4EB8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F3C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AC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5F4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204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48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E1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CD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95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F0FE9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1B0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7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C7873B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9BB9E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69F3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7D1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56 692,85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692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27 040,00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42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22 555,00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84CE1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A260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0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CD31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3DC5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1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C51842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40717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DEC1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75D5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36 808,46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A4E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20 117,76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C9E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16 690,70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15AE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D0B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290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A301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7CBF26C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98C45C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B1AD3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F5F9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1FAE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19 884,39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2E6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6 922,24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7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5 864,30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32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7 097,85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E3E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0D3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FF03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2822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7" w:hRule="atLeast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F6DF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B910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8692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D75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B8E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77F0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3F7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02C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857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CA80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B743E0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1AB3B28E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7AD5C4AE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9. Перечень мероприятий подпрограммы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4. «Молодежь Подмосковья»</w:t>
      </w:r>
    </w:p>
    <w:p w14:paraId="75E731E8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3"/>
        <w:gridCol w:w="1843"/>
        <w:gridCol w:w="709"/>
        <w:gridCol w:w="850"/>
        <w:gridCol w:w="1134"/>
        <w:gridCol w:w="851"/>
        <w:gridCol w:w="1134"/>
        <w:gridCol w:w="1082"/>
        <w:gridCol w:w="23"/>
        <w:gridCol w:w="1088"/>
        <w:gridCol w:w="18"/>
        <w:gridCol w:w="1094"/>
        <w:gridCol w:w="11"/>
        <w:gridCol w:w="1100"/>
        <w:gridCol w:w="6"/>
        <w:gridCol w:w="1106"/>
        <w:gridCol w:w="1134"/>
        <w:gridCol w:w="992"/>
        <w:gridCol w:w="1134"/>
      </w:tblGrid>
      <w:tr w14:paraId="2A3867B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2844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A2A8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F665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6393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E384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35E16C8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(тыс. руб.)</w:t>
            </w:r>
          </w:p>
        </w:tc>
        <w:tc>
          <w:tcPr>
            <w:tcW w:w="96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CA5F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806C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Ответственный за выполнение мероприятия подпрограммы</w:t>
            </w:r>
          </w:p>
        </w:tc>
      </w:tr>
      <w:tr w14:paraId="4E3EC6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FC18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F4C8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7A8A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D6DF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1C85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FC9C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CFA7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2586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6AD8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BF7C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D37B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35136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0CBC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67EE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FA6E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1F7D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E588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760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3BB3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0F61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D4EB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166B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F83E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075450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7585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6268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01.</w:t>
            </w:r>
          </w:p>
          <w:p w14:paraId="5741DA9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BDE3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904D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F8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21 704,70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3C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0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2E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5 900,00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C159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1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8C04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5DB947D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35AB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BCD0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4BE3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1FA7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2100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CC45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011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EE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D67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6990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5A714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606CB60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553F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36DF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F90C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0E9B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0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21 704,70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E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471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C0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5 900,00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45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91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DCBDD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411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0163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1167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8C9C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271C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8AA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BEF4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6E4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F755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442C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26F0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B771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D7EA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0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00C56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105F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01.01.</w:t>
            </w:r>
          </w:p>
          <w:p w14:paraId="726F762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5903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9546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1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21 704,70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B94A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A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3F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5 900,00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8E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49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D6E4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14:paraId="2EA489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47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7192A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5035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DEA2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DF54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857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07C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974E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7343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CBF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D1B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5630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6B7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6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4E7A3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3588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76CD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7200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3F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21 704,70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DA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C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9A13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5 900,00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A0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4 089,00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8263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3 966,30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E2E6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E37AD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58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BC746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AD85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9F5D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93C7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117F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3E4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3AA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36B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5014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375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A0A8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279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88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EB9B9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BA610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  <w:p w14:paraId="1428DA6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E4F763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5E38813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C18C7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35C21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49E1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C32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773E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072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Итого </w:t>
            </w:r>
          </w:p>
          <w:p w14:paraId="08D7E0F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EF99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1EB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801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53B1ED1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14237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87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638DA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3CFCA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6B48D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A8E9A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284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BE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CA1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6D4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A05B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B2D8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E764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F18F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EDB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8F56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6FFB3B6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583F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12" w:hRule="atLeast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FDC2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E73A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6B3B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85C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A1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054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3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47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AEA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092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EE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D3C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0B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7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1409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5E70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3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84CB4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7818F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02.</w:t>
            </w:r>
          </w:p>
          <w:p w14:paraId="2963C82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03428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B5F1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354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92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84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017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1 129,00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8A5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9630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 w14:paraId="22A8829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7CF71A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89C655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E868C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07D67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C1E2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8B9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4E5A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BC1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E8D5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BA9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2FC0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00ACB70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30DE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CFFE1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5291A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AA14A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6F6A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1300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D0B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CC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8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1 129,00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C4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DDA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0BB0E52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9E8F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9853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7E26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539F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DD3E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74C0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FC1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A30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209B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CEC3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F796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1933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4B953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38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A40EA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1D18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02.02</w:t>
            </w:r>
          </w:p>
          <w:p w14:paraId="5160649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EC27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6A35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703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7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B2C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03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1 129,00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B5D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B5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DE9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14:paraId="7BCB7B8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47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A7F53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7D69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11A6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DD0C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0594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F09D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297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5BF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02D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4E6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2556536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2E9E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11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4EB85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2DAC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F600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3C9A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CE9A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5 129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CBC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6D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1C6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1 129,00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C0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F1E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1 000,00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C5FD8F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485DD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09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A3ED8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D21A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FC41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1FBA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D49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C659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75D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239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9FC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3ED5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59D1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A7A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20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43C1F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74EC8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Проведены мероприятия по обеспечению занятости несовершеннолетних</w:t>
            </w:r>
          </w:p>
          <w:p w14:paraId="34A3FCE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  <w:p w14:paraId="1229B9F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CF9A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8684BE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3446A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687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1B7D6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FB2D22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Итого </w:t>
            </w:r>
          </w:p>
          <w:p w14:paraId="7C5BE9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B010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A4A29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  <w:p w14:paraId="32FD9A4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14441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28556A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09C601B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420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3BC10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685D4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CED72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2046F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F1EC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5BFF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451E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0CC3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6AB1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DEB5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B4B7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57E5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DB02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B46A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FA2F60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F5DC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2E2D8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4F70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655E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9A6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E0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5E4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536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136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76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E40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393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A4A9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BB2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17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7B96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602F1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FDAD8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7E9A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B165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DDD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26 833,7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843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4 849,40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97A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24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22D3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CC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4 966,30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6D54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639184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FACD8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BCE3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419B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1D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AF3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C9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F0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9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D0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7E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9A22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A2132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4CFD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5AEA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8D0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26 833,7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398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4 849,40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32D9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4 900,00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85810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7 029,00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3AB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5 089,00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4AE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4 966,30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57F8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0BBE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F6D2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BD5C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4EDE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F9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F39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D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8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C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75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8929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A9A7A0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5C90912C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311E1BFA">
      <w:pPr>
        <w:pStyle w:val="20"/>
        <w:jc w:val="center"/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10. Перечень мероприятий подпрограммы 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>5. «Развитие добровольчества (волонтерства) в муниципальном образовании Московской области»</w:t>
      </w:r>
    </w:p>
    <w:p w14:paraId="6B241B3C">
      <w:pPr>
        <w:pStyle w:val="20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tblpX="-431" w:tblpY="1"/>
        <w:tblOverlap w:val="never"/>
        <w:tblW w:w="15802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1"/>
        <w:gridCol w:w="1841"/>
        <w:gridCol w:w="708"/>
        <w:gridCol w:w="992"/>
        <w:gridCol w:w="1276"/>
        <w:gridCol w:w="850"/>
        <w:gridCol w:w="1134"/>
        <w:gridCol w:w="1048"/>
        <w:gridCol w:w="1049"/>
        <w:gridCol w:w="1049"/>
        <w:gridCol w:w="1049"/>
        <w:gridCol w:w="1049"/>
        <w:gridCol w:w="1134"/>
        <w:gridCol w:w="993"/>
        <w:gridCol w:w="1139"/>
      </w:tblGrid>
      <w:tr w14:paraId="34F8AF1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5CFB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 п/п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DC61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545C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3EDC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6452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43B8FE0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555B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Объем финансирования по годам (тыс. руб.)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60FC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Ответственный за выполнение мероприятия подпрограммы</w:t>
            </w:r>
          </w:p>
        </w:tc>
      </w:tr>
      <w:tr w14:paraId="3312875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1149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FB0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43CC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C836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8AEA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00052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322A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641C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7587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8FAB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7D8B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AFC1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F667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B4DE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8933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4D8A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8950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ADC6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63C9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FA9F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8A0F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489D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8A9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4BC1FC0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ABBB08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632F3A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01.</w:t>
            </w:r>
          </w:p>
          <w:p w14:paraId="3BBA2E0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848CA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4886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D2C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0EE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BD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1D17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D2D4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CF7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D9CB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56CFBD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EFB4A5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F21F0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9DC1A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A5F7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E6A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368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1A8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C6E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E91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927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20C6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43E479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0635E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4FC89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CF66F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D828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071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41A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131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A33C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0AFB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93D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22485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26525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38" w:hRule="atLeast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E1E3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EAD99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A17A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A121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4236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826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AB50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F6D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DCF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CC6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3F2C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DCB38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5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32232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B94E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01.01.</w:t>
            </w:r>
          </w:p>
          <w:p w14:paraId="630CB7B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FBD3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BD95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E25D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E825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B50B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397A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C29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298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FA72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14:paraId="404E9B7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59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E0F20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1CD2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876D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3BA9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44A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19B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CEAF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928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BAA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A8E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5991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6038D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24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ADE53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02EE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504C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609F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D66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D65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5351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DF18"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55B7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6DA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17B3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1F40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2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E71189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8870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1309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3212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A88B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AAD6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AAD1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59F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F1FA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C39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5A97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07A9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15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4C395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FCF5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49908F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FA1D4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434C4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D3E4C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DCBFD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2024 год 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BF6D7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5F6B56F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4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B70D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23BFB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7FB03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0991AA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267E8F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cantSplit/>
          <w:trHeight w:val="315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79FC34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71457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655E1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D778C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1AE7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CE8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B186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A363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EBCA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квартал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79F5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 полугодие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8BC8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 месяцев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4C41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месяцев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310E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D2FE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7CE2DE7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E5B0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6CF7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2A8C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1C73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54D0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98FA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401C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B5B5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76D9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36A6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6E97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806A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4696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CDBA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36ED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_</w:t>
            </w:r>
          </w:p>
        </w:tc>
        <w:tc>
          <w:tcPr>
            <w:tcW w:w="11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FC11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8BF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1" w:hRule="atLeast"/>
        </w:trPr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860730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CE7D6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D9E6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2A1E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A9FB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210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DDB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F822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DEF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0A4D6FF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56B0E08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C456935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E213F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57C9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9A91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890F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E948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49A0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5744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AA62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EA40DC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31BB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16" w:hRule="atLeast"/>
        </w:trPr>
        <w:tc>
          <w:tcPr>
            <w:tcW w:w="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AA1BFEE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4CEC1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A3E5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7A5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814,20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F51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F72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15D4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300,00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538A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261,00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24C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253,20 </w:t>
            </w:r>
          </w:p>
        </w:tc>
        <w:tc>
          <w:tcPr>
            <w:tcW w:w="1139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1F8FA6E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0C54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6" w:hRule="atLeast"/>
        </w:trPr>
        <w:tc>
          <w:tcPr>
            <w:tcW w:w="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A80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C7CC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C00F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C45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474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E95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2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0B1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6D8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39B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D577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DE008C1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br w:type="textWrapping" w:clear="all"/>
      </w:r>
    </w:p>
    <w:p w14:paraId="76BCADA6">
      <w:pPr>
        <w:pStyle w:val="20"/>
        <w:jc w:val="center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11. Перечень мероприятий подпрограммы 6</w:t>
      </w:r>
      <w:r>
        <w:rPr>
          <w:rFonts w:ascii="Times New Roman" w:hAnsi="Times New Roman" w:cs="Times New Roman" w:eastAsiaTheme="minorEastAsia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«Обеспечивающая подпрограмма»</w:t>
      </w:r>
    </w:p>
    <w:p w14:paraId="3F5EBBD5">
      <w:pPr>
        <w:pStyle w:val="20"/>
        <w:jc w:val="both"/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2"/>
        <w:gridCol w:w="1732"/>
        <w:gridCol w:w="851"/>
        <w:gridCol w:w="992"/>
        <w:gridCol w:w="1134"/>
        <w:gridCol w:w="992"/>
        <w:gridCol w:w="993"/>
        <w:gridCol w:w="5528"/>
        <w:gridCol w:w="992"/>
        <w:gridCol w:w="992"/>
        <w:gridCol w:w="1134"/>
      </w:tblGrid>
      <w:tr w14:paraId="78B06FF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89E0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3C04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4F53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FC4A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Источники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8F33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43A6909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6D3D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ACD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Ответственный за выполнение мероприятия подпрограммы</w:t>
            </w:r>
          </w:p>
        </w:tc>
      </w:tr>
      <w:tr w14:paraId="3EC3993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9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4FB1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1E54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647B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9E64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552B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2430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2023 год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1CDD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2024 год 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18AD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8319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480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2027 год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62D4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206A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8C09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07DB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4169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BC4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CBB9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556F9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7B91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5A0F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E1C1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8AD2A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82C8D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235D512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F5D79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C61B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01.</w:t>
            </w:r>
          </w:p>
          <w:p w14:paraId="441CB91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56F8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3CB5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48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131 142,59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E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37 686,90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5B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30 696,69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B9A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10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348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DACD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351ECE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FE5DB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D2F0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3318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01B8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BE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D7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20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9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0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6EE1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8E4D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31A5A94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D5099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ED44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1A42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2F3E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31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131 142,59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EA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37 686,90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DCB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30 696,69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C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9D5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335D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C072E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B4AA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CB8C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5A3DC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1DD8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D62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DB6B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90D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E2B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6E4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A36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0A6E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A8FA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3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056A4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AF58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Мероприятие 01.01.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9ACF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E05D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27E6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25 634,80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79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25 634,80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4D9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24A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5F314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B0A9A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92829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60A8D66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9D0A1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8AE9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E53A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B4EF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F6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A3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4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67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7D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747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2EE23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9F357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3634B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2122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F0D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F1AF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729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25 634,80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C9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25 634,80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CFB7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7282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BE43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EE47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9FF5A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481A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332D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1E0F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0E19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B209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21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84B5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DE3A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475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8BD9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EE90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FA0B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82281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5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9E343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6E2E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B6A2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2F5B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92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105 507,79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C8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12 052,10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2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30 696,69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4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6F7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BF8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1B10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14:paraId="140C493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0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4921E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62DB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502C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752D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13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6254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C14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47CE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03F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BDE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F35F53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985D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89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60C85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1E4B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0A5D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6DCA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F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105 507,79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32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12 052,10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42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30 696,69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F2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D9DB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5630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4864CD6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78E5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6" w:hRule="atLeast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F9E1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1635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C482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A158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CF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90406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537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BBF2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1CFE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BCD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A20C2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8004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1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C6D9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F55B086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3561B6A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92AC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74DB667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Основное мероприятие 04.</w:t>
            </w:r>
          </w:p>
          <w:p w14:paraId="1FF6D05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2F78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E43F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4 240,27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7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F0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D46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14E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7FE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F829C9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0E0F5BF6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C7BE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B6AA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8231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65A8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BE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4 240,27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AE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2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4CE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05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F5C7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238A5C9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EAFC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E773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1066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03DF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619A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D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AF9A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7502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F0FD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BE74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5B3E3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C5304C6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18EF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FC71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4A52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18CA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D022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B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8D2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51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3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F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5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3953D650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732B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734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1CC2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2D88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9886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1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2E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BFD9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C71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DABD8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610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5F28F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FD05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9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0628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FBD2A">
            <w:pPr>
              <w:pStyle w:val="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Мероприятие 04.01.</w:t>
            </w:r>
          </w:p>
          <w:p w14:paraId="0008C6F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6530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2023 -202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C87E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6149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4 240,27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19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465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6CF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6CA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14A2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13F60A24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14:paraId="138C835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AFE6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EF35C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AFBD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3D5F9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2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4 240,27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EC6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38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7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5B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A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4378FCF1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C9B54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40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9259F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53A8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3FB6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F8F0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E00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0D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DDAE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1EE5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2A5C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C5DF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2BE8A33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7167D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2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CDFF4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8681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DE2A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D895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E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7A7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01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D583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BF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0E95BC9C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0904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2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A762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3B373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8113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9BEB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CB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15B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4316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61E7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3CAF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D21F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C02B3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5E0A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61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CBCCE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3F4B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FEE1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D6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135 382,86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BF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37 687,02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896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30 696,80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689F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23 125,12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962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24 267,93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76240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19 605,99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8913188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х</w:t>
            </w:r>
          </w:p>
        </w:tc>
      </w:tr>
      <w:tr w14:paraId="1067CFA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08018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EEEAA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6B059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0FD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4 240,27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46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0,12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1F4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>0,11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FF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E0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4 149,13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D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90,79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419F1EA7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509F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9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96ED7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E2312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431C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6304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DCB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B4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A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26C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50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6790E66E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F157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55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B1F5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D4C2D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04DD0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FAE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131 142,59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6D2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37 686,90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E5E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30 696,69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F21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23 125,00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CE772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20 118,80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D5C1">
            <w:pPr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16"/>
                <w:szCs w:val="16"/>
              </w:rPr>
              <w:t xml:space="preserve">19 515,20 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5890490B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CACB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69" w:hRule="atLeast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77AB5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B2AA1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F10CB">
            <w:pPr>
              <w:pStyle w:val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41F5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9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7E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FB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F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EA1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0,00</w:t>
            </w:r>
          </w:p>
        </w:tc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0DAF5">
            <w:pPr>
              <w:pStyle w:val="2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7BB04A">
      <w:pPr>
        <w:ind w:firstLine="720"/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7926FAB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Порядок взаимодействия ответственного за выполнение мероприятия с муниципальным заказчиком</w:t>
      </w:r>
    </w:p>
    <w:p w14:paraId="676D5E00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 w14:paraId="69BC1B43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12.2. Координатор (координаторы) муниципальной программы организовывает работу, направленную на:</w:t>
      </w:r>
    </w:p>
    <w:p w14:paraId="63668BAA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2) организацию управления муниципальной программой;</w:t>
      </w:r>
    </w:p>
    <w:p w14:paraId="1F167727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3) реализацию муниципальной программы;</w:t>
      </w:r>
    </w:p>
    <w:p w14:paraId="3BE5C4D9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4) достижение цели (целей)  и  показателей муниципальной программы.</w:t>
      </w:r>
    </w:p>
    <w:p w14:paraId="78BD7CB7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2" w:name="Par207"/>
      <w:bookmarkEnd w:id="2"/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12.3. Муниципальный заказчик программы (подпрограммы):</w:t>
      </w:r>
    </w:p>
    <w:p w14:paraId="1866680D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1) разрабатывает муниципальную программу (подпрограмму);</w:t>
      </w:r>
    </w:p>
    <w:p w14:paraId="2BB28008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>
      <w:pPr>
        <w:pStyle w:val="20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3" w:name="Par210"/>
      <w:bookmarkEnd w:id="3"/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>
      <w:pPr>
        <w:pStyle w:val="20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4" w:name="Par217"/>
      <w:bookmarkEnd w:id="4"/>
      <w:bookmarkStart w:id="5" w:name="Par218"/>
      <w:bookmarkEnd w:id="5"/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6" w:name="Par219"/>
      <w:bookmarkEnd w:id="6"/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2FE7504A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области».</w:t>
      </w:r>
    </w:p>
    <w:p w14:paraId="57FFEC31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12.4.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1014EE51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>
        <w:rPr>
          <w:rFonts w:ascii="Times New Roman" w:hAnsi="Times New Roman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разработки и реализации муниципальных программ муниципального образования «Сергиево-Посадский городской округ Московской области»</w:t>
      </w: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сроки.</w:t>
      </w:r>
    </w:p>
    <w:p w14:paraId="0E075D17">
      <w:pPr>
        <w:jc w:val="center"/>
        <w:rPr>
          <w:rFonts w:ascii="Times New Roman" w:hAnsi="Times New Roman" w:eastAsia="Calibri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</w:p>
    <w:p w14:paraId="4B8AEFA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13.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Состав, форма и сроки представления отчётности о ходе реализации мероприятий муниципальной  программы</w:t>
      </w:r>
    </w:p>
    <w:p w14:paraId="2C18D1A1">
      <w:pPr>
        <w:jc w:val="center"/>
        <w:rPr>
          <w:rFonts w:ascii="Times New Roman" w:hAnsi="Times New Roman" w:eastAsia="Calibri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4F2EDFE9">
      <w:pPr>
        <w:pStyle w:val="20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>
      <w:pPr>
        <w:pStyle w:val="20"/>
        <w:ind w:firstLine="567"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13.3. Оперативный (годовой) отчёт о реализации мероприятий муниципальной программы содержит:</w:t>
      </w:r>
    </w:p>
    <w:p w14:paraId="2D35EE09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а) аналитическую записку, в которой отражается:</w:t>
      </w:r>
    </w:p>
    <w:p w14:paraId="08F99029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- анализ достижения показателей муниципальной программы;</w:t>
      </w:r>
    </w:p>
    <w:p w14:paraId="691C33E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>
      <w:pPr>
        <w:pStyle w:val="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№4.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>
      <w:pPr>
        <w:jc w:val="center"/>
        <w:rPr>
          <w:rFonts w:ascii="Times New Roman" w:hAnsi="Times New Roman" w:eastAsia="Calibri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45AFDAAE">
      <w:pPr>
        <w:jc w:val="center"/>
        <w:rPr>
          <w:rFonts w:ascii="Times New Roman" w:hAnsi="Times New Roman" w:eastAsia="Calibri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06651CF5">
      <w:pPr>
        <w:jc w:val="center"/>
        <w:rPr>
          <w:rFonts w:ascii="Times New Roman" w:hAnsi="Times New Roman" w:eastAsia="Calibri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 w14:paraId="40F2FA97">
      <w:pPr>
        <w:jc w:val="center"/>
        <w:rPr>
          <w:rFonts w:ascii="Times New Roman" w:hAnsi="Times New Roman" w:eastAsia="Calibri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851" w:right="536" w:bottom="709" w:left="993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Liberation Serif">
    <w:altName w:val="Segoe Print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WenQuanYi Micro He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3551193"/>
      <w:docPartObj>
        <w:docPartGallery w:val="AutoText"/>
      </w:docPartObj>
    </w:sdtPr>
    <w:sdtContent>
      <w:p w14:paraId="19C79207">
        <w:pPr>
          <w:pStyle w:val="1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31</w:t>
        </w:r>
        <w:r>
          <w:fldChar w:fldCharType="end"/>
        </w:r>
      </w:p>
    </w:sdtContent>
  </w:sdt>
  <w:p w14:paraId="1839E033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95830"/>
    <w:multiLevelType w:val="multilevel"/>
    <w:tmpl w:val="1BF95830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551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50C"/>
    <w:rsid w:val="00027EC2"/>
    <w:rsid w:val="00030519"/>
    <w:rsid w:val="00031A00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6702F"/>
    <w:rsid w:val="00074481"/>
    <w:rsid w:val="000754A1"/>
    <w:rsid w:val="00075567"/>
    <w:rsid w:val="00075972"/>
    <w:rsid w:val="000762E7"/>
    <w:rsid w:val="00077521"/>
    <w:rsid w:val="000779B4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5BD9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0F6B"/>
    <w:rsid w:val="001212B0"/>
    <w:rsid w:val="00122E62"/>
    <w:rsid w:val="001233C1"/>
    <w:rsid w:val="00123B61"/>
    <w:rsid w:val="0012489F"/>
    <w:rsid w:val="001259F4"/>
    <w:rsid w:val="00125EE6"/>
    <w:rsid w:val="0012799B"/>
    <w:rsid w:val="00130C36"/>
    <w:rsid w:val="0013141B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5DD4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67744"/>
    <w:rsid w:val="00170153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477A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4D4"/>
    <w:rsid w:val="001C5BA9"/>
    <w:rsid w:val="001D0D93"/>
    <w:rsid w:val="001D0F5B"/>
    <w:rsid w:val="001D1342"/>
    <w:rsid w:val="001D1657"/>
    <w:rsid w:val="001D22BE"/>
    <w:rsid w:val="001D2975"/>
    <w:rsid w:val="001D5764"/>
    <w:rsid w:val="001D5EC9"/>
    <w:rsid w:val="001D6381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E7983"/>
    <w:rsid w:val="001F0F91"/>
    <w:rsid w:val="001F2104"/>
    <w:rsid w:val="001F2FF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3BE4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287"/>
    <w:rsid w:val="00247799"/>
    <w:rsid w:val="0025028B"/>
    <w:rsid w:val="00251C92"/>
    <w:rsid w:val="002529EE"/>
    <w:rsid w:val="00253A9A"/>
    <w:rsid w:val="00253B88"/>
    <w:rsid w:val="00254240"/>
    <w:rsid w:val="00254886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1A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559A"/>
    <w:rsid w:val="002E67FB"/>
    <w:rsid w:val="002E68D8"/>
    <w:rsid w:val="002F1740"/>
    <w:rsid w:val="002F79CA"/>
    <w:rsid w:val="00300B96"/>
    <w:rsid w:val="003019EB"/>
    <w:rsid w:val="00301EB4"/>
    <w:rsid w:val="00303C54"/>
    <w:rsid w:val="00304069"/>
    <w:rsid w:val="00306846"/>
    <w:rsid w:val="00307B88"/>
    <w:rsid w:val="00307DB3"/>
    <w:rsid w:val="00312620"/>
    <w:rsid w:val="00312FDB"/>
    <w:rsid w:val="003130A5"/>
    <w:rsid w:val="00313163"/>
    <w:rsid w:val="003133F2"/>
    <w:rsid w:val="003155A0"/>
    <w:rsid w:val="00316697"/>
    <w:rsid w:val="00317705"/>
    <w:rsid w:val="00320826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3E1D"/>
    <w:rsid w:val="003341BD"/>
    <w:rsid w:val="0033467F"/>
    <w:rsid w:val="00336F7F"/>
    <w:rsid w:val="00340E36"/>
    <w:rsid w:val="00341100"/>
    <w:rsid w:val="0034389A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3593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54C"/>
    <w:rsid w:val="00394CD2"/>
    <w:rsid w:val="003951A9"/>
    <w:rsid w:val="003A0611"/>
    <w:rsid w:val="003A066A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B7A31"/>
    <w:rsid w:val="003C262F"/>
    <w:rsid w:val="003C394C"/>
    <w:rsid w:val="003C4F45"/>
    <w:rsid w:val="003C5248"/>
    <w:rsid w:val="003C55E7"/>
    <w:rsid w:val="003C6266"/>
    <w:rsid w:val="003C6314"/>
    <w:rsid w:val="003C6706"/>
    <w:rsid w:val="003D010B"/>
    <w:rsid w:val="003D10BD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47C9"/>
    <w:rsid w:val="003F637D"/>
    <w:rsid w:val="003F6D44"/>
    <w:rsid w:val="0040200D"/>
    <w:rsid w:val="00406994"/>
    <w:rsid w:val="00406C1E"/>
    <w:rsid w:val="00407E04"/>
    <w:rsid w:val="004102CB"/>
    <w:rsid w:val="004107F0"/>
    <w:rsid w:val="00411196"/>
    <w:rsid w:val="00411B69"/>
    <w:rsid w:val="004124CF"/>
    <w:rsid w:val="004129E0"/>
    <w:rsid w:val="00412CB7"/>
    <w:rsid w:val="00412CD1"/>
    <w:rsid w:val="004142EF"/>
    <w:rsid w:val="004148DE"/>
    <w:rsid w:val="00414931"/>
    <w:rsid w:val="004152DA"/>
    <w:rsid w:val="00415937"/>
    <w:rsid w:val="00415E36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0F91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4095"/>
    <w:rsid w:val="004F5B1E"/>
    <w:rsid w:val="004F714B"/>
    <w:rsid w:val="0050017A"/>
    <w:rsid w:val="005016B0"/>
    <w:rsid w:val="005017D6"/>
    <w:rsid w:val="005101EB"/>
    <w:rsid w:val="00510F0B"/>
    <w:rsid w:val="00513635"/>
    <w:rsid w:val="00513BAC"/>
    <w:rsid w:val="005146EB"/>
    <w:rsid w:val="00514AC5"/>
    <w:rsid w:val="00515DEC"/>
    <w:rsid w:val="0051639B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0F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3C4C"/>
    <w:rsid w:val="00594958"/>
    <w:rsid w:val="00594F22"/>
    <w:rsid w:val="00595344"/>
    <w:rsid w:val="005959E9"/>
    <w:rsid w:val="00597539"/>
    <w:rsid w:val="005A1BFB"/>
    <w:rsid w:val="005A2DA5"/>
    <w:rsid w:val="005A3130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7FC"/>
    <w:rsid w:val="00602BE6"/>
    <w:rsid w:val="00602E80"/>
    <w:rsid w:val="006038FB"/>
    <w:rsid w:val="00604874"/>
    <w:rsid w:val="00605423"/>
    <w:rsid w:val="00607DC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0FF7"/>
    <w:rsid w:val="006510A2"/>
    <w:rsid w:val="006515CB"/>
    <w:rsid w:val="006525BF"/>
    <w:rsid w:val="00653112"/>
    <w:rsid w:val="0065325D"/>
    <w:rsid w:val="0065368F"/>
    <w:rsid w:val="00654CD4"/>
    <w:rsid w:val="00655751"/>
    <w:rsid w:val="00657456"/>
    <w:rsid w:val="0065790E"/>
    <w:rsid w:val="00657F97"/>
    <w:rsid w:val="0066026B"/>
    <w:rsid w:val="00661710"/>
    <w:rsid w:val="00662999"/>
    <w:rsid w:val="006630A3"/>
    <w:rsid w:val="0066347A"/>
    <w:rsid w:val="00663807"/>
    <w:rsid w:val="0066599D"/>
    <w:rsid w:val="00671414"/>
    <w:rsid w:val="00675686"/>
    <w:rsid w:val="00680261"/>
    <w:rsid w:val="0068062A"/>
    <w:rsid w:val="00682883"/>
    <w:rsid w:val="006828BD"/>
    <w:rsid w:val="00683116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1F8A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2DE"/>
    <w:rsid w:val="00713C9B"/>
    <w:rsid w:val="00717599"/>
    <w:rsid w:val="00717C98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127"/>
    <w:rsid w:val="0076646E"/>
    <w:rsid w:val="007665BA"/>
    <w:rsid w:val="00770823"/>
    <w:rsid w:val="00771A55"/>
    <w:rsid w:val="007724FB"/>
    <w:rsid w:val="00772A9E"/>
    <w:rsid w:val="00773380"/>
    <w:rsid w:val="00773B0B"/>
    <w:rsid w:val="007745A8"/>
    <w:rsid w:val="00775290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A4476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1FC5"/>
    <w:rsid w:val="007C218D"/>
    <w:rsid w:val="007C4F79"/>
    <w:rsid w:val="007D0FE2"/>
    <w:rsid w:val="007D252C"/>
    <w:rsid w:val="007D252E"/>
    <w:rsid w:val="007D5702"/>
    <w:rsid w:val="007D58C6"/>
    <w:rsid w:val="007D5DCC"/>
    <w:rsid w:val="007D60FA"/>
    <w:rsid w:val="007E0287"/>
    <w:rsid w:val="007E1A82"/>
    <w:rsid w:val="007E536F"/>
    <w:rsid w:val="007E6B64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29CC"/>
    <w:rsid w:val="00815BFA"/>
    <w:rsid w:val="00816D19"/>
    <w:rsid w:val="008177B5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362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1673"/>
    <w:rsid w:val="00892772"/>
    <w:rsid w:val="0089352C"/>
    <w:rsid w:val="0089598B"/>
    <w:rsid w:val="008A01F7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834"/>
    <w:rsid w:val="008A7C13"/>
    <w:rsid w:val="008B071F"/>
    <w:rsid w:val="008B0ED1"/>
    <w:rsid w:val="008B1668"/>
    <w:rsid w:val="008B39FF"/>
    <w:rsid w:val="008B6874"/>
    <w:rsid w:val="008B6CFA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3FCE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580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217"/>
    <w:rsid w:val="00954550"/>
    <w:rsid w:val="00955248"/>
    <w:rsid w:val="009562DA"/>
    <w:rsid w:val="009565C0"/>
    <w:rsid w:val="009572A8"/>
    <w:rsid w:val="009606FD"/>
    <w:rsid w:val="00963559"/>
    <w:rsid w:val="0096463B"/>
    <w:rsid w:val="0096557C"/>
    <w:rsid w:val="009656AE"/>
    <w:rsid w:val="00965C73"/>
    <w:rsid w:val="009660F8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02E6"/>
    <w:rsid w:val="00980C41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2D8F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364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482"/>
    <w:rsid w:val="00A5158D"/>
    <w:rsid w:val="00A55229"/>
    <w:rsid w:val="00A556C8"/>
    <w:rsid w:val="00A5624E"/>
    <w:rsid w:val="00A61809"/>
    <w:rsid w:val="00A636C8"/>
    <w:rsid w:val="00A63D61"/>
    <w:rsid w:val="00A6429C"/>
    <w:rsid w:val="00A65036"/>
    <w:rsid w:val="00A6752E"/>
    <w:rsid w:val="00A703A2"/>
    <w:rsid w:val="00A70B48"/>
    <w:rsid w:val="00A7184B"/>
    <w:rsid w:val="00A71BCC"/>
    <w:rsid w:val="00A74780"/>
    <w:rsid w:val="00A752B1"/>
    <w:rsid w:val="00A7642C"/>
    <w:rsid w:val="00A774BE"/>
    <w:rsid w:val="00A800DE"/>
    <w:rsid w:val="00A828E0"/>
    <w:rsid w:val="00A84873"/>
    <w:rsid w:val="00A84E4E"/>
    <w:rsid w:val="00A86550"/>
    <w:rsid w:val="00A904AF"/>
    <w:rsid w:val="00A906D9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2F4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3FC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C752D"/>
    <w:rsid w:val="00BC7D5D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BF693F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0DF7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64D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5151"/>
    <w:rsid w:val="00CA74C6"/>
    <w:rsid w:val="00CA770B"/>
    <w:rsid w:val="00CB09AD"/>
    <w:rsid w:val="00CB10D1"/>
    <w:rsid w:val="00CB188E"/>
    <w:rsid w:val="00CB1912"/>
    <w:rsid w:val="00CB3516"/>
    <w:rsid w:val="00CB4A2B"/>
    <w:rsid w:val="00CB7001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0EF7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28B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5FCB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1F91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7D3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B80"/>
    <w:rsid w:val="00E64D5E"/>
    <w:rsid w:val="00E6576D"/>
    <w:rsid w:val="00E678CA"/>
    <w:rsid w:val="00E67DA3"/>
    <w:rsid w:val="00E706ED"/>
    <w:rsid w:val="00E71449"/>
    <w:rsid w:val="00E716C0"/>
    <w:rsid w:val="00E71800"/>
    <w:rsid w:val="00E71CA0"/>
    <w:rsid w:val="00E72EF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35B"/>
    <w:rsid w:val="00EC1D18"/>
    <w:rsid w:val="00EC63E5"/>
    <w:rsid w:val="00EC7722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E7D54"/>
    <w:rsid w:val="00EF1099"/>
    <w:rsid w:val="00EF1C35"/>
    <w:rsid w:val="00EF1DF8"/>
    <w:rsid w:val="00EF2EE0"/>
    <w:rsid w:val="00EF3731"/>
    <w:rsid w:val="00EF3773"/>
    <w:rsid w:val="00EF5A64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4C2D"/>
    <w:rsid w:val="00F0733D"/>
    <w:rsid w:val="00F120B6"/>
    <w:rsid w:val="00F12DA5"/>
    <w:rsid w:val="00F12E48"/>
    <w:rsid w:val="00F1459B"/>
    <w:rsid w:val="00F14D58"/>
    <w:rsid w:val="00F1788B"/>
    <w:rsid w:val="00F203DD"/>
    <w:rsid w:val="00F20FF9"/>
    <w:rsid w:val="00F21058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26B"/>
    <w:rsid w:val="00F37407"/>
    <w:rsid w:val="00F45DE4"/>
    <w:rsid w:val="00F510E9"/>
    <w:rsid w:val="00F514CC"/>
    <w:rsid w:val="00F514ED"/>
    <w:rsid w:val="00F52B0B"/>
    <w:rsid w:val="00F52CEA"/>
    <w:rsid w:val="00F5634B"/>
    <w:rsid w:val="00F56ABA"/>
    <w:rsid w:val="00F56BB1"/>
    <w:rsid w:val="00F57389"/>
    <w:rsid w:val="00F577F3"/>
    <w:rsid w:val="00F57E71"/>
    <w:rsid w:val="00F605D3"/>
    <w:rsid w:val="00F606BF"/>
    <w:rsid w:val="00F60B24"/>
    <w:rsid w:val="00F617BA"/>
    <w:rsid w:val="00F653DE"/>
    <w:rsid w:val="00F66AA2"/>
    <w:rsid w:val="00F6729A"/>
    <w:rsid w:val="00F709DA"/>
    <w:rsid w:val="00F70FC1"/>
    <w:rsid w:val="00F71855"/>
    <w:rsid w:val="00F750A5"/>
    <w:rsid w:val="00F76AA7"/>
    <w:rsid w:val="00F77889"/>
    <w:rsid w:val="00F77C0D"/>
    <w:rsid w:val="00F803DB"/>
    <w:rsid w:val="00F81B82"/>
    <w:rsid w:val="00F83286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3F7F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9D6"/>
    <w:rsid w:val="00FF5A7E"/>
    <w:rsid w:val="00FF752D"/>
    <w:rsid w:val="00FF77ED"/>
    <w:rsid w:val="5B1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qFormat="1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paragraph" w:styleId="2">
    <w:name w:val="heading 1"/>
    <w:basedOn w:val="1"/>
    <w:link w:val="29"/>
    <w:qFormat/>
    <w:uiPriority w:val="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/>
      <w:u w:val="single"/>
    </w:rPr>
  </w:style>
  <w:style w:type="character" w:styleId="6">
    <w:name w:val="annotation reference"/>
    <w:basedOn w:val="3"/>
    <w:semiHidden/>
    <w:unhideWhenUsed/>
    <w:uiPriority w:val="0"/>
    <w:rPr>
      <w:sz w:val="16"/>
      <w:szCs w:val="16"/>
    </w:rPr>
  </w:style>
  <w:style w:type="character" w:styleId="7">
    <w:name w:val="Hyperlink"/>
    <w:uiPriority w:val="99"/>
    <w:rPr>
      <w:color w:val="0563C1"/>
      <w:u w:val="single"/>
    </w:rPr>
  </w:style>
  <w:style w:type="character" w:styleId="8">
    <w:name w:val="line number"/>
    <w:basedOn w:val="3"/>
    <w:semiHidden/>
    <w:unhideWhenUsed/>
    <w:qFormat/>
    <w:uiPriority w:val="0"/>
  </w:style>
  <w:style w:type="paragraph" w:styleId="9">
    <w:name w:val="Balloon Text"/>
    <w:basedOn w:val="1"/>
    <w:link w:val="19"/>
    <w:unhideWhenUsed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31"/>
    <w:uiPriority w:val="99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1">
    <w:name w:val="annotation text"/>
    <w:basedOn w:val="1"/>
    <w:link w:val="41"/>
    <w:semiHidden/>
    <w:unhideWhenUsed/>
    <w:uiPriority w:val="0"/>
  </w:style>
  <w:style w:type="paragraph" w:styleId="12">
    <w:name w:val="annotation subject"/>
    <w:basedOn w:val="11"/>
    <w:next w:val="11"/>
    <w:link w:val="42"/>
    <w:semiHidden/>
    <w:unhideWhenUsed/>
    <w:qFormat/>
    <w:uiPriority w:val="0"/>
    <w:rPr>
      <w:b/>
      <w:bCs/>
    </w:rPr>
  </w:style>
  <w:style w:type="paragraph" w:styleId="13">
    <w:name w:val="header"/>
    <w:basedOn w:val="1"/>
    <w:link w:val="32"/>
    <w:uiPriority w:val="99"/>
    <w:pPr>
      <w:tabs>
        <w:tab w:val="center" w:pos="4677"/>
        <w:tab w:val="right" w:pos="9355"/>
      </w:tabs>
    </w:pPr>
  </w:style>
  <w:style w:type="paragraph" w:styleId="14">
    <w:name w:val="Body Text Indent"/>
    <w:basedOn w:val="1"/>
    <w:link w:val="101"/>
    <w:semiHidden/>
    <w:unhideWhenUsed/>
    <w:qFormat/>
    <w:uiPriority w:val="99"/>
    <w:pPr>
      <w:spacing w:after="120"/>
      <w:ind w:left="283"/>
    </w:pPr>
  </w:style>
  <w:style w:type="paragraph" w:styleId="15">
    <w:name w:val="footer"/>
    <w:basedOn w:val="1"/>
    <w:link w:val="33"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semiHidden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17">
    <w:name w:val="HTML Preformatted"/>
    <w:basedOn w:val="1"/>
    <w:link w:val="54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table" w:styleId="1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Текст выноски Знак"/>
    <w:basedOn w:val="3"/>
    <w:link w:val="9"/>
    <w:uiPriority w:val="0"/>
    <w:rPr>
      <w:rFonts w:ascii="Tahoma" w:hAnsi="Tahoma" w:eastAsia="Times New Roman" w:cs="Tahoma"/>
      <w:sz w:val="16"/>
      <w:szCs w:val="16"/>
    </w:rPr>
  </w:style>
  <w:style w:type="paragraph" w:customStyle="1" w:styleId="20">
    <w:name w:val="ConsPlusNormal"/>
    <w:link w:val="26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table" w:customStyle="1" w:styleId="21">
    <w:name w:val="Сетка таблицы3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31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32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1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2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ConsPlusNormal Знак"/>
    <w:link w:val="20"/>
    <w:locked/>
    <w:uiPriority w:val="0"/>
    <w:rPr>
      <w:rFonts w:ascii="Calibri" w:hAnsi="Calibri" w:eastAsia="Times New Roman" w:cs="Calibri"/>
      <w:szCs w:val="20"/>
      <w:lang w:eastAsia="ru-RU"/>
    </w:rPr>
  </w:style>
  <w:style w:type="table" w:customStyle="1" w:styleId="27">
    <w:name w:val="Сетка таблицы33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table" w:customStyle="1" w:styleId="30">
    <w:name w:val="Сетка таблицы4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Основной текст 2 Знак"/>
    <w:basedOn w:val="3"/>
    <w:link w:val="10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Верхний колонтитул Знак"/>
    <w:basedOn w:val="3"/>
    <w:link w:val="13"/>
    <w:uiPriority w:val="99"/>
    <w:rPr>
      <w:rFonts w:ascii="Arial" w:hAnsi="Arial" w:eastAsia="Times New Roman" w:cs="Arial"/>
      <w:sz w:val="20"/>
      <w:szCs w:val="20"/>
    </w:rPr>
  </w:style>
  <w:style w:type="character" w:customStyle="1" w:styleId="33">
    <w:name w:val="Нижний колонтитул Знак"/>
    <w:basedOn w:val="3"/>
    <w:link w:val="15"/>
    <w:uiPriority w:val="99"/>
    <w:rPr>
      <w:rFonts w:ascii="Arial" w:hAnsi="Arial" w:eastAsia="Times New Roman" w:cs="Arial"/>
      <w:sz w:val="20"/>
      <w:szCs w:val="20"/>
    </w:rPr>
  </w:style>
  <w:style w:type="paragraph" w:customStyle="1" w:styleId="34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4"/>
      <w:szCs w:val="24"/>
      <w:lang w:val="ru-RU" w:eastAsia="ru-RU" w:bidi="ar-SA"/>
    </w:rPr>
  </w:style>
  <w:style w:type="character" w:customStyle="1" w:styleId="35">
    <w:name w:val="ListLabel 3"/>
    <w:qFormat/>
    <w:uiPriority w:val="0"/>
    <w:rPr>
      <w:rFonts w:ascii="Times New Roman" w:hAnsi="Times New Roman" w:eastAsia="Calibri" w:cs="Times New Roman"/>
      <w:sz w:val="24"/>
      <w:szCs w:val="24"/>
      <w:lang w:eastAsia="en-US"/>
    </w:rPr>
  </w:style>
  <w:style w:type="character" w:customStyle="1" w:styleId="36">
    <w:name w:val="ListLabel 4"/>
    <w:qFormat/>
    <w:uiPriority w:val="0"/>
    <w:rPr>
      <w:rFonts w:cs="Courier New"/>
    </w:rPr>
  </w:style>
  <w:style w:type="character" w:customStyle="1" w:styleId="37">
    <w:name w:val="ListLabel 10"/>
    <w:qFormat/>
    <w:uiPriority w:val="0"/>
    <w:rPr>
      <w:rFonts w:ascii="Times New Roman" w:hAnsi="Times New Roman" w:eastAsia="Calibri" w:cs="Times New Roman"/>
      <w:sz w:val="22"/>
      <w:szCs w:val="22"/>
    </w:rPr>
  </w:style>
  <w:style w:type="paragraph" w:customStyle="1" w:styleId="38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WenQuanYi Micro Hei" w:cs="Lohit Devanagari"/>
      <w:kern w:val="3"/>
      <w:sz w:val="24"/>
      <w:szCs w:val="24"/>
      <w:lang w:val="ru-RU" w:eastAsia="zh-CN" w:bidi="hi-IN"/>
    </w:rPr>
  </w:style>
  <w:style w:type="paragraph" w:customStyle="1" w:styleId="39">
    <w:name w:val="s_1"/>
    <w:basedOn w:val="38"/>
    <w:uiPriority w:val="0"/>
    <w:pPr>
      <w:spacing w:before="280" w:after="280"/>
    </w:pPr>
    <w:rPr>
      <w:rFonts w:ascii="Times New Roman" w:hAnsi="Times New Roman" w:eastAsia="Times New Roman"/>
      <w:lang w:eastAsia="ru-RU"/>
    </w:rPr>
  </w:style>
  <w:style w:type="paragraph" w:customStyle="1" w:styleId="40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1">
    <w:name w:val="Текст примечания Знак"/>
    <w:basedOn w:val="3"/>
    <w:link w:val="11"/>
    <w:semiHidden/>
    <w:uiPriority w:val="0"/>
    <w:rPr>
      <w:rFonts w:ascii="Arial" w:hAnsi="Arial" w:eastAsia="Times New Roman" w:cs="Arial"/>
      <w:sz w:val="20"/>
      <w:szCs w:val="20"/>
    </w:rPr>
  </w:style>
  <w:style w:type="character" w:customStyle="1" w:styleId="42">
    <w:name w:val="Тема примечания Знак"/>
    <w:basedOn w:val="41"/>
    <w:link w:val="12"/>
    <w:semiHidden/>
    <w:qFormat/>
    <w:uiPriority w:val="0"/>
    <w:rPr>
      <w:rFonts w:ascii="Arial" w:hAnsi="Arial" w:eastAsia="Times New Roman" w:cs="Arial"/>
      <w:b/>
      <w:bCs/>
      <w:sz w:val="20"/>
      <w:szCs w:val="20"/>
    </w:rPr>
  </w:style>
  <w:style w:type="paragraph" w:customStyle="1" w:styleId="43">
    <w:name w:val="Revision"/>
    <w:hidden/>
    <w:semiHidden/>
    <w:qFormat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character" w:customStyle="1" w:styleId="44">
    <w:name w:val="Основной текст_"/>
    <w:link w:val="45"/>
    <w:qFormat/>
    <w:uiPriority w:val="0"/>
    <w:rPr>
      <w:sz w:val="27"/>
      <w:szCs w:val="27"/>
      <w:shd w:val="clear" w:color="auto" w:fill="FFFFFF"/>
    </w:rPr>
  </w:style>
  <w:style w:type="paragraph" w:customStyle="1" w:styleId="45">
    <w:name w:val="Основной текст4"/>
    <w:basedOn w:val="1"/>
    <w:link w:val="44"/>
    <w:qFormat/>
    <w:uiPriority w:val="0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hAnsiTheme="minorHAnsi" w:eastAsiaTheme="minorHAnsi" w:cstheme="minorBidi"/>
      <w:sz w:val="27"/>
      <w:szCs w:val="27"/>
    </w:rPr>
  </w:style>
  <w:style w:type="table" w:customStyle="1" w:styleId="46">
    <w:name w:val="Сетка таблицы1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Сетка таблицы21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8">
    <w:name w:val="formattext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9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50">
    <w:name w:val="Book Title"/>
    <w:qFormat/>
    <w:uiPriority w:val="33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51">
    <w:name w:val="Заголовок Документа"/>
    <w:basedOn w:val="1"/>
    <w:link w:val="52"/>
    <w:autoRedefine/>
    <w:qFormat/>
    <w:uiPriority w:val="0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52">
    <w:name w:val="Заголовок Документа Знак"/>
    <w:link w:val="51"/>
    <w:qFormat/>
    <w:uiPriority w:val="0"/>
    <w:rPr>
      <w:rFonts w:ascii="Times New Roman" w:hAnsi="Times New Roman" w:eastAsia="Times New Roman" w:cs="Times New Roman"/>
      <w:lang w:eastAsia="ru-RU"/>
    </w:rPr>
  </w:style>
  <w:style w:type="character" w:customStyle="1" w:styleId="53">
    <w:name w:val="Основной текст1"/>
    <w:basedOn w:val="44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4">
    <w:name w:val="Стандартный HTML Знак"/>
    <w:basedOn w:val="3"/>
    <w:link w:val="17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5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5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5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5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6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6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6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6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67">
    <w:name w:val="xl75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68">
    <w:name w:val="Сетка таблицы5"/>
    <w:basedOn w:val="4"/>
    <w:qFormat/>
    <w:locked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9">
    <w:name w:val="Сетка таблицы6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0">
    <w:name w:val="Сетка таблицы7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">
    <w:name w:val="Сетка таблицы8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Сетка таблицы12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3">
    <w:name w:val="Сетка таблицы22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4">
    <w:name w:val="Сетка таблицы41"/>
    <w:basedOn w:val="4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5">
    <w:name w:val="Сетка таблицы51"/>
    <w:basedOn w:val="4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6">
    <w:name w:val="Без интервала1"/>
    <w:next w:val="77"/>
    <w:link w:val="78"/>
    <w:qFormat/>
    <w:uiPriority w:val="1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paragraph" w:styleId="77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en-US" w:bidi="ar-SA"/>
    </w:rPr>
  </w:style>
  <w:style w:type="character" w:customStyle="1" w:styleId="78">
    <w:name w:val="Без интервала Знак"/>
    <w:basedOn w:val="3"/>
    <w:link w:val="76"/>
    <w:qFormat/>
    <w:uiPriority w:val="1"/>
    <w:rPr>
      <w:rFonts w:ascii="Calibri" w:hAnsi="Calibri" w:eastAsia="Times New Roman" w:cs="Times New Roman"/>
      <w:sz w:val="22"/>
      <w:szCs w:val="22"/>
      <w:lang w:eastAsia="ru-RU"/>
    </w:rPr>
  </w:style>
  <w:style w:type="table" w:customStyle="1" w:styleId="79">
    <w:name w:val="Сетка таблицы81"/>
    <w:basedOn w:val="4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Сетка таблицы311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1">
    <w:name w:val="Сетка таблицы34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2">
    <w:name w:val="Сетка таблицы35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3">
    <w:name w:val="Сетка таблицы36"/>
    <w:basedOn w:val="4"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4">
    <w:name w:val="Сетка таблицы37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5">
    <w:name w:val="Сетка таблицы52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6">
    <w:name w:val="Сетка таблицы38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7">
    <w:name w:val="Сетка таблицы39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">
    <w:name w:val="Сетка таблицы310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9">
    <w:name w:val="Сетка таблицы53"/>
    <w:basedOn w:val="4"/>
    <w:qFormat/>
    <w:locked/>
    <w:uiPriority w:val="3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Сетка таблицы3111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1">
    <w:name w:val="Сетка таблицы312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2">
    <w:name w:val="Сетка таблицы3101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3">
    <w:name w:val="Сетка таблицы9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4">
    <w:name w:val="Сетка таблицы10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5">
    <w:name w:val="Сетка таблицы313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6">
    <w:name w:val="Сетка таблицы13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7">
    <w:name w:val="Сетка таблицы3131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8">
    <w:name w:val="Сетка таблицы314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9">
    <w:name w:val="Сетка таблицы315"/>
    <w:basedOn w:val="4"/>
    <w:qFormat/>
    <w:locked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Сетка таблицы14"/>
    <w:basedOn w:val="4"/>
    <w:qFormat/>
    <w:uiPriority w:val="59"/>
    <w:pPr>
      <w:spacing w:after="0" w:line="240" w:lineRule="auto"/>
    </w:pPr>
    <w:rPr>
      <w:rFonts w:ascii="Calibri" w:hAnsi="Calibri" w:cs="Times New Roman"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1">
    <w:name w:val="Основной текст с отступом Знак"/>
    <w:basedOn w:val="3"/>
    <w:link w:val="14"/>
    <w:semiHidden/>
    <w:qFormat/>
    <w:uiPriority w:val="99"/>
    <w:rPr>
      <w:rFonts w:ascii="Arial" w:hAnsi="Arial" w:eastAsia="Times New Roman" w:cs="Arial"/>
      <w:sz w:val="20"/>
      <w:szCs w:val="20"/>
    </w:rPr>
  </w:style>
  <w:style w:type="character" w:styleId="102">
    <w:name w:val="Placeholder Text"/>
    <w:basedOn w:val="3"/>
    <w:semiHidden/>
    <w:qFormat/>
    <w:uiPriority w:val="99"/>
    <w:rPr>
      <w:color w:val="808080"/>
    </w:rPr>
  </w:style>
  <w:style w:type="paragraph" w:customStyle="1" w:styleId="103">
    <w:name w:val="Верхний колонтитул1"/>
    <w:basedOn w:val="1"/>
    <w:next w:val="13"/>
    <w:unhideWhenUsed/>
    <w:qFormat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 w:asciiTheme="minorHAnsi" w:hAnsiTheme="minorHAnsi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1F83-321B-4B84-80CE-6AC2BDA7F2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32</Pages>
  <Words>7996</Words>
  <Characters>45580</Characters>
  <Lines>379</Lines>
  <Paragraphs>106</Paragraphs>
  <TotalTime>75</TotalTime>
  <ScaleCrop>false</ScaleCrop>
  <LinksUpToDate>false</LinksUpToDate>
  <CharactersWithSpaces>53470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2025-06-27T13:33:00Z</dcterms:created>
  <dc:creator>admin</dc:creator>
  <cp:lastModifiedBy>Щипцова</cp:lastModifiedBy>
  <cp:lastPrinted>2024-12-19T07:09:00Z</cp:lastPrinted>
  <dcterms:modified xsi:type="dcterms:W3CDTF">2025-07-17T14:33:45Z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E73DF802C8844D2CA24A77D03707FA36_12</vt:lpwstr>
  </property>
</Properties>
</file>